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3816"/>
      </w:tblGrid>
      <w:tr w:rsidR="008B1D87" w:rsidTr="00651986">
        <w:tc>
          <w:tcPr>
            <w:tcW w:w="3828" w:type="dxa"/>
            <w:vAlign w:val="center"/>
          </w:tcPr>
          <w:p w:rsidR="008B1D87" w:rsidRPr="002624E1" w:rsidRDefault="003A2418" w:rsidP="00512D38">
            <w:pPr>
              <w:rPr>
                <w:rFonts w:ascii="Pobeda" w:hAnsi="Pobeda"/>
                <w:color w:val="BC2414"/>
              </w:rPr>
            </w:pPr>
            <w:r w:rsidRPr="003A2418">
              <w:rPr>
                <w:rFonts w:ascii="Pobeda" w:hAnsi="Pobeda"/>
                <w:color w:val="BC2414"/>
                <w:sz w:val="32"/>
                <w:szCs w:val="32"/>
              </w:rPr>
              <w:t>2</w:t>
            </w:r>
            <w:r w:rsidR="00512D38">
              <w:rPr>
                <w:rFonts w:ascii="Pobeda" w:hAnsi="Pobeda"/>
                <w:color w:val="BC2414"/>
                <w:sz w:val="32"/>
                <w:szCs w:val="32"/>
              </w:rPr>
              <w:t>1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1F771B">
              <w:rPr>
                <w:rFonts w:ascii="Pobeda" w:hAnsi="Pobeda"/>
                <w:color w:val="BC2414"/>
                <w:sz w:val="32"/>
                <w:szCs w:val="32"/>
              </w:rPr>
              <w:t>апреля</w:t>
            </w:r>
            <w:r w:rsidR="008F6BD2">
              <w:rPr>
                <w:rFonts w:ascii="Pobeda" w:hAnsi="Pobeda"/>
                <w:color w:val="BC2414"/>
                <w:sz w:val="32"/>
                <w:szCs w:val="32"/>
              </w:rPr>
              <w:t xml:space="preserve">  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202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 w:rsidR="00512D38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512D38">
              <w:rPr>
                <w:rFonts w:ascii="Pobeda" w:hAnsi="Pobeda"/>
                <w:color w:val="BC2414"/>
                <w:sz w:val="32"/>
                <w:szCs w:val="32"/>
              </w:rPr>
              <w:t>55</w:t>
            </w:r>
            <w:r w:rsidR="00624E97">
              <w:rPr>
                <w:rFonts w:ascii="Pobeda" w:hAnsi="Pobeda"/>
                <w:color w:val="BC2414"/>
                <w:sz w:val="32"/>
                <w:szCs w:val="32"/>
              </w:rPr>
              <w:t xml:space="preserve">  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(</w:t>
            </w:r>
            <w:proofErr w:type="gramStart"/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МСК</w:t>
            </w:r>
            <w:proofErr w:type="gramEnd"/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)</w:t>
            </w:r>
          </w:p>
        </w:tc>
        <w:tc>
          <w:tcPr>
            <w:tcW w:w="3118" w:type="dxa"/>
            <w:vAlign w:val="center"/>
          </w:tcPr>
          <w:p w:rsidR="008B1D87" w:rsidRPr="002624E1" w:rsidRDefault="0094362E" w:rsidP="00512D38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 w:rsidRPr="001F771B">
              <w:rPr>
                <w:rFonts w:ascii="Impact" w:hAnsi="Impact"/>
                <w:i/>
                <w:color w:val="BC2414"/>
                <w:sz w:val="36"/>
              </w:rPr>
              <w:t>4</w:t>
            </w:r>
            <w:r w:rsidR="006C0C81">
              <w:rPr>
                <w:rFonts w:ascii="Impact" w:hAnsi="Impact"/>
                <w:i/>
                <w:color w:val="BC2414"/>
                <w:sz w:val="36"/>
              </w:rPr>
              <w:t>2</w:t>
            </w:r>
            <w:r w:rsidR="00512D38">
              <w:rPr>
                <w:rFonts w:ascii="Impact" w:hAnsi="Impact"/>
                <w:i/>
                <w:color w:val="BC2414"/>
                <w:sz w:val="36"/>
              </w:rPr>
              <w:t>2</w:t>
            </w:r>
            <w:r w:rsidR="002928F3">
              <w:rPr>
                <w:rFonts w:ascii="Impact" w:hAnsi="Impact"/>
                <w:i/>
                <w:color w:val="BC2414"/>
                <w:sz w:val="36"/>
              </w:rPr>
              <w:t xml:space="preserve">-й 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 xml:space="preserve"> день</w:t>
            </w:r>
          </w:p>
        </w:tc>
        <w:tc>
          <w:tcPr>
            <w:tcW w:w="3816" w:type="dxa"/>
            <w:vAlign w:val="center"/>
          </w:tcPr>
          <w:p w:rsidR="008B1D87" w:rsidRPr="00EE4426" w:rsidRDefault="005F36B5" w:rsidP="005F36B5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 и  ПЕРЕДАЙ  ДРУГОМУ</w:t>
            </w:r>
            <w:proofErr w:type="gramStart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 xml:space="preserve"> !</w:t>
            </w:r>
            <w:proofErr w:type="gramEnd"/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  <w:tr w:rsidR="00542286" w:rsidTr="008B1D87">
        <w:tc>
          <w:tcPr>
            <w:tcW w:w="10762" w:type="dxa"/>
            <w:gridSpan w:val="3"/>
            <w:shd w:val="clear" w:color="auto" w:fill="BC2414"/>
          </w:tcPr>
          <w:p w:rsidR="00542286" w:rsidRPr="002624E1" w:rsidRDefault="00542286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1F213D" w:rsidRDefault="008B1D87" w:rsidP="00F674CC">
      <w:pPr>
        <w:spacing w:after="0" w:line="240" w:lineRule="auto"/>
        <w:rPr>
          <w:sz w:val="20"/>
          <w:szCs w:val="20"/>
        </w:rPr>
      </w:pPr>
      <w:r w:rsidRPr="001F213D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4BE4" w:rsidRPr="00512D38" w:rsidRDefault="00C44683" w:rsidP="00512D38">
      <w:pPr>
        <w:spacing w:after="20" w:line="230" w:lineRule="auto"/>
        <w:ind w:firstLine="709"/>
        <w:jc w:val="both"/>
        <w:rPr>
          <w:rFonts w:ascii="Arial" w:hAnsi="Arial" w:cs="Arial"/>
          <w:b/>
          <w:i/>
          <w:color w:val="000000" w:themeColor="text1"/>
          <w:sz w:val="32"/>
          <w:szCs w:val="32"/>
        </w:rPr>
      </w:pPr>
      <w:r w:rsidRPr="00512D38">
        <w:rPr>
          <w:rFonts w:ascii="Arial" w:hAnsi="Arial" w:cs="Arial"/>
          <w:b/>
          <w:i/>
          <w:color w:val="000000" w:themeColor="text1"/>
          <w:sz w:val="32"/>
          <w:szCs w:val="32"/>
        </w:rPr>
        <w:t xml:space="preserve">1 год и </w:t>
      </w:r>
      <w:r w:rsidR="00AB5124" w:rsidRPr="00512D38">
        <w:rPr>
          <w:rFonts w:ascii="Arial" w:hAnsi="Arial" w:cs="Arial"/>
          <w:b/>
          <w:i/>
          <w:color w:val="000000" w:themeColor="text1"/>
          <w:sz w:val="32"/>
          <w:szCs w:val="32"/>
        </w:rPr>
        <w:t>5</w:t>
      </w:r>
      <w:r w:rsidR="00512D38" w:rsidRPr="00512D38">
        <w:rPr>
          <w:rFonts w:ascii="Arial" w:hAnsi="Arial" w:cs="Arial"/>
          <w:b/>
          <w:i/>
          <w:color w:val="000000" w:themeColor="text1"/>
          <w:sz w:val="32"/>
          <w:szCs w:val="32"/>
        </w:rPr>
        <w:t>8</w:t>
      </w:r>
      <w:r w:rsidRPr="00512D38">
        <w:rPr>
          <w:rFonts w:ascii="Arial" w:hAnsi="Arial" w:cs="Arial"/>
          <w:b/>
          <w:i/>
          <w:color w:val="000000" w:themeColor="text1"/>
          <w:sz w:val="32"/>
          <w:szCs w:val="32"/>
        </w:rPr>
        <w:t xml:space="preserve"> д</w:t>
      </w:r>
      <w:r w:rsidR="00C81DE0" w:rsidRPr="00512D38">
        <w:rPr>
          <w:rFonts w:ascii="Arial" w:hAnsi="Arial" w:cs="Arial"/>
          <w:b/>
          <w:i/>
          <w:color w:val="000000" w:themeColor="text1"/>
          <w:sz w:val="32"/>
          <w:szCs w:val="32"/>
        </w:rPr>
        <w:t>н</w:t>
      </w:r>
      <w:r w:rsidR="008D01ED" w:rsidRPr="00512D38">
        <w:rPr>
          <w:rFonts w:ascii="Arial" w:hAnsi="Arial" w:cs="Arial"/>
          <w:b/>
          <w:i/>
          <w:color w:val="000000" w:themeColor="text1"/>
          <w:sz w:val="32"/>
          <w:szCs w:val="32"/>
        </w:rPr>
        <w:t>ей</w:t>
      </w:r>
      <w:r w:rsidRPr="00512D38">
        <w:rPr>
          <w:rFonts w:ascii="Arial" w:hAnsi="Arial" w:cs="Arial"/>
          <w:b/>
          <w:i/>
          <w:color w:val="000000" w:themeColor="text1"/>
          <w:sz w:val="32"/>
          <w:szCs w:val="32"/>
        </w:rPr>
        <w:t xml:space="preserve"> Вооруженные силы Российской Федерации проводят специальную военную операцию по борьбе с пособниками американского фашизма и проявлениями западного нацизма на границах нашего Отечества.</w:t>
      </w:r>
    </w:p>
    <w:p w:rsidR="00C44683" w:rsidRPr="00512D38" w:rsidRDefault="00C54BE4" w:rsidP="00512D38">
      <w:pPr>
        <w:spacing w:after="20" w:line="230" w:lineRule="auto"/>
        <w:ind w:firstLine="709"/>
        <w:jc w:val="both"/>
        <w:rPr>
          <w:rFonts w:ascii="Arial" w:hAnsi="Arial" w:cs="Arial"/>
          <w:b/>
          <w:i/>
          <w:color w:val="000000" w:themeColor="text1"/>
          <w:sz w:val="32"/>
          <w:szCs w:val="32"/>
        </w:rPr>
      </w:pPr>
      <w:r w:rsidRPr="00512D38">
        <w:rPr>
          <w:rFonts w:ascii="Arial" w:hAnsi="Arial" w:cs="Arial"/>
          <w:b/>
          <w:i/>
          <w:color w:val="000000" w:themeColor="text1"/>
          <w:sz w:val="32"/>
          <w:szCs w:val="32"/>
        </w:rPr>
        <w:t>Одной из целей СВО обозначено недопущение факта вступления Украины в НАТО.</w:t>
      </w:r>
    </w:p>
    <w:p w:rsidR="00512D38" w:rsidRPr="00512D38" w:rsidRDefault="00512D38" w:rsidP="00512D38">
      <w:pPr>
        <w:spacing w:after="20" w:line="23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proofErr w:type="gramStart"/>
      <w:r w:rsidRPr="00512D38">
        <w:rPr>
          <w:rFonts w:ascii="Arial" w:hAnsi="Arial" w:cs="Arial"/>
          <w:color w:val="000000" w:themeColor="text1"/>
          <w:sz w:val="32"/>
          <w:szCs w:val="32"/>
        </w:rPr>
        <w:t>На</w:t>
      </w:r>
      <w:proofErr w:type="gramEnd"/>
      <w:r w:rsidRPr="00512D38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gramStart"/>
      <w:r w:rsidRPr="00512D38">
        <w:rPr>
          <w:rFonts w:ascii="Arial" w:hAnsi="Arial" w:cs="Arial"/>
          <w:color w:val="000000" w:themeColor="text1"/>
          <w:sz w:val="32"/>
          <w:szCs w:val="32"/>
        </w:rPr>
        <w:t>Купянском</w:t>
      </w:r>
      <w:proofErr w:type="gramEnd"/>
      <w:r w:rsidRPr="00512D38">
        <w:rPr>
          <w:rFonts w:ascii="Arial" w:hAnsi="Arial" w:cs="Arial"/>
          <w:color w:val="000000" w:themeColor="text1"/>
          <w:sz w:val="32"/>
          <w:szCs w:val="32"/>
        </w:rPr>
        <w:t xml:space="preserve"> направлении ударами оперативно-тактической и армейской авиации, огнем артиллерии Западной группировки войск поражены подразделения противника в районах населенных пунктов </w:t>
      </w:r>
      <w:proofErr w:type="spellStart"/>
      <w:r w:rsidRPr="00512D38">
        <w:rPr>
          <w:rFonts w:ascii="Arial" w:hAnsi="Arial" w:cs="Arial"/>
          <w:color w:val="000000" w:themeColor="text1"/>
          <w:sz w:val="32"/>
          <w:szCs w:val="32"/>
        </w:rPr>
        <w:t>Стельмаховка</w:t>
      </w:r>
      <w:proofErr w:type="spellEnd"/>
      <w:r w:rsidRPr="00512D38">
        <w:rPr>
          <w:rFonts w:ascii="Arial" w:hAnsi="Arial" w:cs="Arial"/>
          <w:color w:val="000000" w:themeColor="text1"/>
          <w:sz w:val="32"/>
          <w:szCs w:val="32"/>
        </w:rPr>
        <w:t xml:space="preserve"> Луганской Народной Республики, </w:t>
      </w:r>
      <w:proofErr w:type="spellStart"/>
      <w:r w:rsidRPr="00512D38">
        <w:rPr>
          <w:rFonts w:ascii="Arial" w:hAnsi="Arial" w:cs="Arial"/>
          <w:color w:val="000000" w:themeColor="text1"/>
          <w:sz w:val="32"/>
          <w:szCs w:val="32"/>
        </w:rPr>
        <w:t>Синьковка</w:t>
      </w:r>
      <w:proofErr w:type="spellEnd"/>
      <w:r w:rsidRPr="00512D38">
        <w:rPr>
          <w:rFonts w:ascii="Arial" w:hAnsi="Arial" w:cs="Arial"/>
          <w:color w:val="000000" w:themeColor="text1"/>
          <w:sz w:val="32"/>
          <w:szCs w:val="32"/>
        </w:rPr>
        <w:t xml:space="preserve">, </w:t>
      </w:r>
      <w:proofErr w:type="spellStart"/>
      <w:r w:rsidRPr="00512D38">
        <w:rPr>
          <w:rFonts w:ascii="Arial" w:hAnsi="Arial" w:cs="Arial"/>
          <w:color w:val="000000" w:themeColor="text1"/>
          <w:sz w:val="32"/>
          <w:szCs w:val="32"/>
        </w:rPr>
        <w:t>Тимковка</w:t>
      </w:r>
      <w:proofErr w:type="spellEnd"/>
      <w:r w:rsidRPr="00512D38">
        <w:rPr>
          <w:rFonts w:ascii="Arial" w:hAnsi="Arial" w:cs="Arial"/>
          <w:color w:val="000000" w:themeColor="text1"/>
          <w:sz w:val="32"/>
          <w:szCs w:val="32"/>
        </w:rPr>
        <w:t xml:space="preserve"> и </w:t>
      </w:r>
      <w:proofErr w:type="spellStart"/>
      <w:r w:rsidRPr="00512D38">
        <w:rPr>
          <w:rFonts w:ascii="Arial" w:hAnsi="Arial" w:cs="Arial"/>
          <w:color w:val="000000" w:themeColor="text1"/>
          <w:sz w:val="32"/>
          <w:szCs w:val="32"/>
        </w:rPr>
        <w:t>Першотравневое</w:t>
      </w:r>
      <w:proofErr w:type="spellEnd"/>
      <w:r w:rsidRPr="00512D38">
        <w:rPr>
          <w:rFonts w:ascii="Arial" w:hAnsi="Arial" w:cs="Arial"/>
          <w:color w:val="000000" w:themeColor="text1"/>
          <w:sz w:val="32"/>
          <w:szCs w:val="32"/>
        </w:rPr>
        <w:t xml:space="preserve"> Харьковской области.</w:t>
      </w:r>
    </w:p>
    <w:p w:rsidR="00512D38" w:rsidRPr="00512D38" w:rsidRDefault="00512D38" w:rsidP="00512D38">
      <w:pPr>
        <w:spacing w:after="20" w:line="23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512D38">
        <w:rPr>
          <w:rFonts w:ascii="Arial" w:hAnsi="Arial" w:cs="Arial"/>
          <w:color w:val="000000" w:themeColor="text1"/>
          <w:sz w:val="32"/>
          <w:szCs w:val="32"/>
        </w:rPr>
        <w:t xml:space="preserve">В районах населенных пунктов Лиман Первый, </w:t>
      </w:r>
      <w:proofErr w:type="spellStart"/>
      <w:r w:rsidRPr="00512D38">
        <w:rPr>
          <w:rFonts w:ascii="Arial" w:hAnsi="Arial" w:cs="Arial"/>
          <w:color w:val="000000" w:themeColor="text1"/>
          <w:sz w:val="32"/>
          <w:szCs w:val="32"/>
        </w:rPr>
        <w:t>Синьковка</w:t>
      </w:r>
      <w:proofErr w:type="spellEnd"/>
      <w:r w:rsidRPr="00512D38">
        <w:rPr>
          <w:rFonts w:ascii="Arial" w:hAnsi="Arial" w:cs="Arial"/>
          <w:color w:val="000000" w:themeColor="text1"/>
          <w:sz w:val="32"/>
          <w:szCs w:val="32"/>
        </w:rPr>
        <w:t xml:space="preserve"> Харьковской области, Новоселовское и </w:t>
      </w:r>
      <w:proofErr w:type="spellStart"/>
      <w:r w:rsidRPr="00512D38">
        <w:rPr>
          <w:rFonts w:ascii="Arial" w:hAnsi="Arial" w:cs="Arial"/>
          <w:color w:val="000000" w:themeColor="text1"/>
          <w:sz w:val="32"/>
          <w:szCs w:val="32"/>
        </w:rPr>
        <w:t>Стельмаховка</w:t>
      </w:r>
      <w:proofErr w:type="spellEnd"/>
      <w:r w:rsidRPr="00512D38">
        <w:rPr>
          <w:rFonts w:ascii="Arial" w:hAnsi="Arial" w:cs="Arial"/>
          <w:color w:val="000000" w:themeColor="text1"/>
          <w:sz w:val="32"/>
          <w:szCs w:val="32"/>
        </w:rPr>
        <w:t xml:space="preserve"> Луганской Народной Республики пресечены действия четырех украинских диверсионно-разведывательных групп.</w:t>
      </w:r>
    </w:p>
    <w:p w:rsidR="00512D38" w:rsidRPr="00512D38" w:rsidRDefault="00512D38" w:rsidP="00512D38">
      <w:pPr>
        <w:spacing w:after="20" w:line="23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512D38">
        <w:rPr>
          <w:rFonts w:ascii="Arial" w:hAnsi="Arial" w:cs="Arial"/>
          <w:color w:val="000000" w:themeColor="text1"/>
          <w:sz w:val="32"/>
          <w:szCs w:val="32"/>
        </w:rPr>
        <w:t>Кроме того, в районе населенного пункта Кисловка Харьковской области уничтожен склад боеприпасов ВСУ.</w:t>
      </w:r>
    </w:p>
    <w:p w:rsidR="00512D38" w:rsidRPr="00512D38" w:rsidRDefault="00512D38" w:rsidP="00512D38">
      <w:pPr>
        <w:spacing w:after="20" w:line="23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512D38">
        <w:rPr>
          <w:rFonts w:ascii="Arial" w:hAnsi="Arial" w:cs="Arial"/>
          <w:color w:val="000000" w:themeColor="text1"/>
          <w:sz w:val="32"/>
          <w:szCs w:val="32"/>
        </w:rPr>
        <w:t>Потери противника за сутки на данном направлении составили более 60 украинских военнослужащих, боевая бронированная машина, три автомобиля, гаубица Д-20 и самоходная артиллерийская установка «Акация».</w:t>
      </w:r>
    </w:p>
    <w:p w:rsidR="00512D38" w:rsidRPr="00512D38" w:rsidRDefault="00512D38" w:rsidP="00512D38">
      <w:pPr>
        <w:spacing w:after="20" w:line="23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512D38">
        <w:rPr>
          <w:rFonts w:ascii="Arial" w:hAnsi="Arial" w:cs="Arial"/>
          <w:color w:val="000000" w:themeColor="text1"/>
          <w:sz w:val="32"/>
          <w:szCs w:val="32"/>
        </w:rPr>
        <w:t xml:space="preserve">На </w:t>
      </w:r>
      <w:proofErr w:type="spellStart"/>
      <w:r w:rsidRPr="00512D38">
        <w:rPr>
          <w:rFonts w:ascii="Arial" w:hAnsi="Arial" w:cs="Arial"/>
          <w:color w:val="000000" w:themeColor="text1"/>
          <w:sz w:val="32"/>
          <w:szCs w:val="32"/>
        </w:rPr>
        <w:t>Краснолиманском</w:t>
      </w:r>
      <w:proofErr w:type="spellEnd"/>
      <w:r w:rsidRPr="00512D38">
        <w:rPr>
          <w:rFonts w:ascii="Arial" w:hAnsi="Arial" w:cs="Arial"/>
          <w:color w:val="000000" w:themeColor="text1"/>
          <w:sz w:val="32"/>
          <w:szCs w:val="32"/>
        </w:rPr>
        <w:t xml:space="preserve"> направлении ударами штурмовой и армейской авиации, огнем артиллерии группировки войск «Центр» нанесено поражение подразделениям ВСУ в районах населенных пунктов </w:t>
      </w:r>
      <w:proofErr w:type="spellStart"/>
      <w:r w:rsidRPr="00512D38">
        <w:rPr>
          <w:rFonts w:ascii="Arial" w:hAnsi="Arial" w:cs="Arial"/>
          <w:color w:val="000000" w:themeColor="text1"/>
          <w:sz w:val="32"/>
          <w:szCs w:val="32"/>
        </w:rPr>
        <w:t>Червонопоповка</w:t>
      </w:r>
      <w:proofErr w:type="spellEnd"/>
      <w:r w:rsidRPr="00512D38">
        <w:rPr>
          <w:rFonts w:ascii="Arial" w:hAnsi="Arial" w:cs="Arial"/>
          <w:color w:val="000000" w:themeColor="text1"/>
          <w:sz w:val="32"/>
          <w:szCs w:val="32"/>
        </w:rPr>
        <w:t xml:space="preserve">, </w:t>
      </w:r>
      <w:proofErr w:type="spellStart"/>
      <w:r w:rsidRPr="00512D38">
        <w:rPr>
          <w:rFonts w:ascii="Arial" w:hAnsi="Arial" w:cs="Arial"/>
          <w:color w:val="000000" w:themeColor="text1"/>
          <w:sz w:val="32"/>
          <w:szCs w:val="32"/>
        </w:rPr>
        <w:t>Червоная</w:t>
      </w:r>
      <w:proofErr w:type="spellEnd"/>
      <w:r w:rsidRPr="00512D38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 w:rsidRPr="00512D38">
        <w:rPr>
          <w:rFonts w:ascii="Arial" w:hAnsi="Arial" w:cs="Arial"/>
          <w:color w:val="000000" w:themeColor="text1"/>
          <w:sz w:val="32"/>
          <w:szCs w:val="32"/>
        </w:rPr>
        <w:t>Диброва</w:t>
      </w:r>
      <w:proofErr w:type="spellEnd"/>
      <w:r w:rsidRPr="00512D38">
        <w:rPr>
          <w:rFonts w:ascii="Arial" w:hAnsi="Arial" w:cs="Arial"/>
          <w:color w:val="000000" w:themeColor="text1"/>
          <w:sz w:val="32"/>
          <w:szCs w:val="32"/>
        </w:rPr>
        <w:t xml:space="preserve"> Луганской Народной Республики, </w:t>
      </w:r>
      <w:proofErr w:type="spellStart"/>
      <w:r w:rsidRPr="00512D38">
        <w:rPr>
          <w:rFonts w:ascii="Arial" w:hAnsi="Arial" w:cs="Arial"/>
          <w:color w:val="000000" w:themeColor="text1"/>
          <w:sz w:val="32"/>
          <w:szCs w:val="32"/>
        </w:rPr>
        <w:t>Григоровка</w:t>
      </w:r>
      <w:proofErr w:type="spellEnd"/>
      <w:r w:rsidRPr="00512D38">
        <w:rPr>
          <w:rFonts w:ascii="Arial" w:hAnsi="Arial" w:cs="Arial"/>
          <w:color w:val="000000" w:themeColor="text1"/>
          <w:sz w:val="32"/>
          <w:szCs w:val="32"/>
        </w:rPr>
        <w:t xml:space="preserve"> и Серебрянка Донецкой Народной Республики.</w:t>
      </w:r>
    </w:p>
    <w:p w:rsidR="00512D38" w:rsidRPr="00512D38" w:rsidRDefault="00512D38" w:rsidP="00512D38">
      <w:pPr>
        <w:spacing w:after="20" w:line="23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512D38">
        <w:rPr>
          <w:rFonts w:ascii="Arial" w:hAnsi="Arial" w:cs="Arial"/>
          <w:color w:val="000000" w:themeColor="text1"/>
          <w:sz w:val="32"/>
          <w:szCs w:val="32"/>
        </w:rPr>
        <w:t>Уничтожено более 55 украинских военнослужащих, две боевые бронированные машины, два пикапа, гаубица Д-20 и самоходная артиллерийская установка «Гвоздика».</w:t>
      </w:r>
    </w:p>
    <w:p w:rsidR="00512D38" w:rsidRPr="00512D38" w:rsidRDefault="00512D38" w:rsidP="00512D38">
      <w:pPr>
        <w:spacing w:after="20" w:line="23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512D38">
        <w:rPr>
          <w:rFonts w:ascii="Arial" w:hAnsi="Arial" w:cs="Arial"/>
          <w:color w:val="000000" w:themeColor="text1"/>
          <w:sz w:val="32"/>
          <w:szCs w:val="32"/>
        </w:rPr>
        <w:t>На Донецком направлении штурмовые отряды продолжали вести бои в западной части города Артемовск.</w:t>
      </w:r>
    </w:p>
    <w:p w:rsidR="00512D38" w:rsidRPr="00512D38" w:rsidRDefault="00512D38" w:rsidP="00512D38">
      <w:pPr>
        <w:spacing w:after="20" w:line="23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512D38">
        <w:rPr>
          <w:rFonts w:ascii="Arial" w:hAnsi="Arial" w:cs="Arial"/>
          <w:color w:val="000000" w:themeColor="text1"/>
          <w:sz w:val="32"/>
          <w:szCs w:val="32"/>
        </w:rPr>
        <w:t>Воздушно-десантные войска пресекают попытки противника контратаковать на флангах и оказывают поддержку действиям штурмовых отрядов по овладению городом.</w:t>
      </w:r>
    </w:p>
    <w:p w:rsidR="00512D38" w:rsidRPr="00512D38" w:rsidRDefault="00512D38" w:rsidP="00512D38">
      <w:pPr>
        <w:spacing w:after="20" w:line="23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512D38">
        <w:rPr>
          <w:rFonts w:ascii="Arial" w:hAnsi="Arial" w:cs="Arial"/>
          <w:color w:val="000000" w:themeColor="text1"/>
          <w:sz w:val="32"/>
          <w:szCs w:val="32"/>
        </w:rPr>
        <w:t xml:space="preserve">Оперативно-тактической и армейской авиацией, огнем артиллерии Южной группировки войск поражены подразделения ВСУ в районах населенных пунктов </w:t>
      </w:r>
      <w:proofErr w:type="gramStart"/>
      <w:r w:rsidRPr="00512D38">
        <w:rPr>
          <w:rFonts w:ascii="Arial" w:hAnsi="Arial" w:cs="Arial"/>
          <w:color w:val="000000" w:themeColor="text1"/>
          <w:sz w:val="32"/>
          <w:szCs w:val="32"/>
        </w:rPr>
        <w:t>Красное</w:t>
      </w:r>
      <w:proofErr w:type="gramEnd"/>
      <w:r w:rsidRPr="00512D38">
        <w:rPr>
          <w:rFonts w:ascii="Arial" w:hAnsi="Arial" w:cs="Arial"/>
          <w:color w:val="000000" w:themeColor="text1"/>
          <w:sz w:val="32"/>
          <w:szCs w:val="32"/>
        </w:rPr>
        <w:t xml:space="preserve">, Часов Яр и </w:t>
      </w:r>
      <w:proofErr w:type="spellStart"/>
      <w:r w:rsidRPr="00512D38">
        <w:rPr>
          <w:rFonts w:ascii="Arial" w:hAnsi="Arial" w:cs="Arial"/>
          <w:color w:val="000000" w:themeColor="text1"/>
          <w:sz w:val="32"/>
          <w:szCs w:val="32"/>
        </w:rPr>
        <w:t>Предтечино</w:t>
      </w:r>
      <w:proofErr w:type="spellEnd"/>
      <w:r w:rsidRPr="00512D38">
        <w:rPr>
          <w:rFonts w:ascii="Arial" w:hAnsi="Arial" w:cs="Arial"/>
          <w:color w:val="000000" w:themeColor="text1"/>
          <w:sz w:val="32"/>
          <w:szCs w:val="32"/>
        </w:rPr>
        <w:t xml:space="preserve"> Донецкой Народной Республики.</w:t>
      </w:r>
    </w:p>
    <w:p w:rsidR="00512D38" w:rsidRPr="00512D38" w:rsidRDefault="00512D38" w:rsidP="00512D38">
      <w:pPr>
        <w:spacing w:after="20" w:line="23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512D38">
        <w:rPr>
          <w:rFonts w:ascii="Arial" w:hAnsi="Arial" w:cs="Arial"/>
          <w:color w:val="000000" w:themeColor="text1"/>
          <w:sz w:val="32"/>
          <w:szCs w:val="32"/>
        </w:rPr>
        <w:lastRenderedPageBreak/>
        <w:t>Авиацией для поддержки действий штурмовых отрядов совершено восемь самолетовылетов. Артиллерией Южной группировки войск выполнены 69 огневых задач.</w:t>
      </w:r>
    </w:p>
    <w:p w:rsidR="00512D38" w:rsidRPr="00512D38" w:rsidRDefault="00512D38" w:rsidP="00512D38">
      <w:pPr>
        <w:spacing w:after="20" w:line="23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512D38">
        <w:rPr>
          <w:rFonts w:ascii="Arial" w:hAnsi="Arial" w:cs="Arial"/>
          <w:color w:val="000000" w:themeColor="text1"/>
          <w:sz w:val="32"/>
          <w:szCs w:val="32"/>
        </w:rPr>
        <w:t>За прошедшие сутки уничтожено до 310 украинских военнослужащих, четыре боевые бронированные машины, три автомобиля, боевая машина РСЗО «Град», гаубица «Мста-Б», а также самоходная артиллерийская установка «Гвоздика».</w:t>
      </w:r>
    </w:p>
    <w:p w:rsidR="00512D38" w:rsidRPr="00512D38" w:rsidRDefault="00512D38" w:rsidP="00512D38">
      <w:pPr>
        <w:spacing w:after="20" w:line="23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proofErr w:type="gramStart"/>
      <w:r w:rsidRPr="00512D38">
        <w:rPr>
          <w:rFonts w:ascii="Arial" w:hAnsi="Arial" w:cs="Arial"/>
          <w:color w:val="000000" w:themeColor="text1"/>
          <w:sz w:val="32"/>
          <w:szCs w:val="32"/>
        </w:rPr>
        <w:t xml:space="preserve">На Южно-Донецком и Запорожском направлениях огнем артиллерии и тяжелых огнеметных систем группировки войск «Восток» нанесено поражение подразделениям противника в районах населенных пунктов </w:t>
      </w:r>
      <w:proofErr w:type="spellStart"/>
      <w:r w:rsidRPr="00512D38">
        <w:rPr>
          <w:rFonts w:ascii="Arial" w:hAnsi="Arial" w:cs="Arial"/>
          <w:color w:val="000000" w:themeColor="text1"/>
          <w:sz w:val="32"/>
          <w:szCs w:val="32"/>
        </w:rPr>
        <w:t>Угледар</w:t>
      </w:r>
      <w:proofErr w:type="spellEnd"/>
      <w:r w:rsidRPr="00512D38">
        <w:rPr>
          <w:rFonts w:ascii="Arial" w:hAnsi="Arial" w:cs="Arial"/>
          <w:color w:val="000000" w:themeColor="text1"/>
          <w:sz w:val="32"/>
          <w:szCs w:val="32"/>
        </w:rPr>
        <w:t xml:space="preserve">, </w:t>
      </w:r>
      <w:proofErr w:type="spellStart"/>
      <w:r w:rsidRPr="00512D38">
        <w:rPr>
          <w:rFonts w:ascii="Arial" w:hAnsi="Arial" w:cs="Arial"/>
          <w:color w:val="000000" w:themeColor="text1"/>
          <w:sz w:val="32"/>
          <w:szCs w:val="32"/>
        </w:rPr>
        <w:t>Пречистовка</w:t>
      </w:r>
      <w:proofErr w:type="spellEnd"/>
      <w:r w:rsidRPr="00512D38">
        <w:rPr>
          <w:rFonts w:ascii="Arial" w:hAnsi="Arial" w:cs="Arial"/>
          <w:color w:val="000000" w:themeColor="text1"/>
          <w:sz w:val="32"/>
          <w:szCs w:val="32"/>
        </w:rPr>
        <w:t xml:space="preserve"> Донецкой Народной Республики и Червоное Запорожской области.</w:t>
      </w:r>
      <w:proofErr w:type="gramEnd"/>
    </w:p>
    <w:p w:rsidR="00512D38" w:rsidRPr="00512D38" w:rsidRDefault="00512D38" w:rsidP="00512D38">
      <w:pPr>
        <w:spacing w:after="20" w:line="23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512D38">
        <w:rPr>
          <w:rFonts w:ascii="Arial" w:hAnsi="Arial" w:cs="Arial"/>
          <w:color w:val="000000" w:themeColor="text1"/>
          <w:sz w:val="32"/>
          <w:szCs w:val="32"/>
        </w:rPr>
        <w:t>Кроме того, в районах населенных пунктов Гуляйполе и Полтавка Запорожской области уничтожены два склада боеприпасов 65-й механизированной и 44-й артиллерийской бригад ВСУ.</w:t>
      </w:r>
    </w:p>
    <w:p w:rsidR="00512D38" w:rsidRPr="00512D38" w:rsidRDefault="00512D38" w:rsidP="00512D38">
      <w:pPr>
        <w:spacing w:after="20" w:line="23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512D38">
        <w:rPr>
          <w:rFonts w:ascii="Arial" w:hAnsi="Arial" w:cs="Arial"/>
          <w:color w:val="000000" w:themeColor="text1"/>
          <w:sz w:val="32"/>
          <w:szCs w:val="32"/>
        </w:rPr>
        <w:t>За сутки на данных направлениях потери противника составили до 90 украинских военнослужащих, две боевые бронированные машины, три пикапа, а также гаубица «Мста-Б».</w:t>
      </w:r>
    </w:p>
    <w:p w:rsidR="00512D38" w:rsidRPr="00512D38" w:rsidRDefault="00512D38" w:rsidP="00512D38">
      <w:pPr>
        <w:spacing w:after="20" w:line="23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512D38">
        <w:rPr>
          <w:rFonts w:ascii="Arial" w:hAnsi="Arial" w:cs="Arial"/>
          <w:color w:val="000000" w:themeColor="text1"/>
          <w:sz w:val="32"/>
          <w:szCs w:val="32"/>
        </w:rPr>
        <w:t>На Херсонском направлении в результате ударов авиации и огня артиллерии уничтожено до 10 украинских военнослужащих и два автомобиля.</w:t>
      </w:r>
    </w:p>
    <w:p w:rsidR="00512D38" w:rsidRPr="00512D38" w:rsidRDefault="00512D38" w:rsidP="00512D38">
      <w:pPr>
        <w:spacing w:after="20" w:line="23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512D38">
        <w:rPr>
          <w:rFonts w:ascii="Arial" w:hAnsi="Arial" w:cs="Arial"/>
          <w:color w:val="000000" w:themeColor="text1"/>
          <w:sz w:val="32"/>
          <w:szCs w:val="32"/>
        </w:rPr>
        <w:t>Оперативно-тактической и армейской авиацией, ракетными войсками и артиллерией группировок войск (сил) Вооруженных Сил Российской Федерации в течение суток нанесено поражение 94 артиллерийским подразделениям ВСУ на огневых позициях, живой силе и технике в 135 районах.</w:t>
      </w:r>
    </w:p>
    <w:p w:rsidR="00512D38" w:rsidRPr="00512D38" w:rsidRDefault="00512D38" w:rsidP="00512D38">
      <w:pPr>
        <w:spacing w:after="20" w:line="23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512D38">
        <w:rPr>
          <w:rFonts w:ascii="Arial" w:hAnsi="Arial" w:cs="Arial"/>
          <w:color w:val="000000" w:themeColor="text1"/>
          <w:sz w:val="32"/>
          <w:szCs w:val="32"/>
        </w:rPr>
        <w:t>В районе населенного пункта Константиновка Донецкой Народной Республики уничтожен склад топлива для украинской военной техники.</w:t>
      </w:r>
    </w:p>
    <w:p w:rsidR="00512D38" w:rsidRPr="00512D38" w:rsidRDefault="00512D38" w:rsidP="00512D38">
      <w:pPr>
        <w:spacing w:after="20" w:line="23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512D38">
        <w:rPr>
          <w:rFonts w:ascii="Arial" w:hAnsi="Arial" w:cs="Arial"/>
          <w:color w:val="000000" w:themeColor="text1"/>
          <w:sz w:val="32"/>
          <w:szCs w:val="32"/>
        </w:rPr>
        <w:t>Средствами противовоздушной обороны за сутки перехвачено три реактивных снаряда системы залпового огня HIMARS.</w:t>
      </w:r>
    </w:p>
    <w:p w:rsidR="00512D38" w:rsidRPr="00512D38" w:rsidRDefault="00512D38" w:rsidP="00512D38">
      <w:pPr>
        <w:spacing w:after="20" w:line="23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512D38">
        <w:rPr>
          <w:rFonts w:ascii="Arial" w:hAnsi="Arial" w:cs="Arial"/>
          <w:color w:val="000000" w:themeColor="text1"/>
          <w:sz w:val="32"/>
          <w:szCs w:val="32"/>
        </w:rPr>
        <w:t xml:space="preserve">Кроме того, уничтожены три украинских беспилотных летательных аппарата в районах населенных пунктов </w:t>
      </w:r>
      <w:proofErr w:type="gramStart"/>
      <w:r w:rsidRPr="00512D38">
        <w:rPr>
          <w:rFonts w:ascii="Arial" w:hAnsi="Arial" w:cs="Arial"/>
          <w:color w:val="000000" w:themeColor="text1"/>
          <w:sz w:val="32"/>
          <w:szCs w:val="32"/>
        </w:rPr>
        <w:t>Опытное</w:t>
      </w:r>
      <w:proofErr w:type="gramEnd"/>
      <w:r w:rsidRPr="00512D38">
        <w:rPr>
          <w:rFonts w:ascii="Arial" w:hAnsi="Arial" w:cs="Arial"/>
          <w:color w:val="000000" w:themeColor="text1"/>
          <w:sz w:val="32"/>
          <w:szCs w:val="32"/>
        </w:rPr>
        <w:t xml:space="preserve"> Донецкой Народной Республики, </w:t>
      </w:r>
      <w:proofErr w:type="spellStart"/>
      <w:r w:rsidRPr="00512D38">
        <w:rPr>
          <w:rFonts w:ascii="Arial" w:hAnsi="Arial" w:cs="Arial"/>
          <w:color w:val="000000" w:themeColor="text1"/>
          <w:sz w:val="32"/>
          <w:szCs w:val="32"/>
        </w:rPr>
        <w:t>Решетиловское</w:t>
      </w:r>
      <w:proofErr w:type="spellEnd"/>
      <w:r w:rsidRPr="00512D38">
        <w:rPr>
          <w:rFonts w:ascii="Arial" w:hAnsi="Arial" w:cs="Arial"/>
          <w:color w:val="000000" w:themeColor="text1"/>
          <w:sz w:val="32"/>
          <w:szCs w:val="32"/>
        </w:rPr>
        <w:t xml:space="preserve"> Запорожской области и Каховка Херсонской области.</w:t>
      </w:r>
    </w:p>
    <w:p w:rsidR="00C44683" w:rsidRPr="00512D38" w:rsidRDefault="00512D38" w:rsidP="00512D38">
      <w:pPr>
        <w:spacing w:after="20" w:line="23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512D38">
        <w:rPr>
          <w:rFonts w:ascii="Arial" w:hAnsi="Arial" w:cs="Arial"/>
          <w:b/>
          <w:color w:val="000000" w:themeColor="text1"/>
          <w:sz w:val="32"/>
          <w:szCs w:val="32"/>
        </w:rPr>
        <w:t>Всего с начала проведения специальной военной операции уничтожено:</w:t>
      </w:r>
      <w:r w:rsidRPr="00512D38">
        <w:rPr>
          <w:rFonts w:ascii="Arial" w:hAnsi="Arial" w:cs="Arial"/>
          <w:color w:val="000000" w:themeColor="text1"/>
          <w:sz w:val="32"/>
          <w:szCs w:val="32"/>
        </w:rPr>
        <w:t xml:space="preserve"> 411 самолетов, 228 вертолетов, 3782 беспилотных летательных аппарата, 415 зенитных ракетных комплексов, 8773 танка и других боевых бронированных машин, 1091 боевая машина реактивных систем залпового огня, 4633 орудия полевой артиллерии и миномета, а также 9650 единиц специальной военной автомобильной техники.</w:t>
      </w:r>
      <w:bookmarkStart w:id="0" w:name="_GoBack"/>
      <w:bookmarkEnd w:id="0"/>
    </w:p>
    <w:sectPr w:rsidR="00C44683" w:rsidRPr="00512D38" w:rsidSect="004F26A7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027" w:rsidRDefault="00351027" w:rsidP="00175717">
      <w:pPr>
        <w:spacing w:after="0" w:line="240" w:lineRule="auto"/>
      </w:pPr>
      <w:r>
        <w:separator/>
      </w:r>
    </w:p>
  </w:endnote>
  <w:endnote w:type="continuationSeparator" w:id="0">
    <w:p w:rsidR="00351027" w:rsidRDefault="00351027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717" w:rsidRDefault="00651986">
    <w:pPr>
      <w:pStyle w:val="aa"/>
    </w:pPr>
    <w:r w:rsidRPr="00CC3105">
      <w:rPr>
        <w:rFonts w:ascii="Times New Roman" w:hAnsi="Times New Roman" w:cs="Times New Roman"/>
        <w:b/>
        <w:noProof/>
        <w:sz w:val="20"/>
        <w:szCs w:val="20"/>
        <w:lang w:eastAsia="ru-R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345618F" wp14:editId="27BC7D13">
              <wp:simplePos x="0" y="0"/>
              <wp:positionH relativeFrom="margin">
                <wp:posOffset>-123825</wp:posOffset>
              </wp:positionH>
              <wp:positionV relativeFrom="paragraph">
                <wp:posOffset>36195</wp:posOffset>
              </wp:positionV>
              <wp:extent cx="7096125" cy="438150"/>
              <wp:effectExtent l="0" t="0" r="0" b="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6125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7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0762"/>
                          </w:tblGrid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vAlign w:val="center"/>
                              </w:tcPr>
                              <w:p w:rsidR="00651986" w:rsidRPr="00DC5D2B" w:rsidRDefault="00512D38" w:rsidP="004F6DB2">
                                <w:pPr>
                                  <w:jc w:val="center"/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</w:pPr>
                                <w:hyperlink r:id="rId1" w:history="1"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www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themajor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ru</w:t>
                                  </w:r>
                                </w:hyperlink>
                                <w:r w:rsidR="00651986" w:rsidRPr="00DC5D2B"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  <w:t xml:space="preserve">  По  материалам  Департамента  информации  и  массовых  коммуникаций  МО  РФ</w:t>
                                </w: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</w:tbl>
                        <w:p w:rsidR="00651986" w:rsidRDefault="00651986" w:rsidP="0065198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9.75pt;margin-top:2.85pt;width:558.7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" filled="f" stroked="f">
              <v:textbox>
                <w:txbxContent>
                  <w:tbl>
                    <w:tblPr>
                      <w:tblStyle w:val="a7"/>
                      <w:tblW w:w="0" w:type="auto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0762"/>
                    </w:tblGrid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vAlign w:val="center"/>
                        </w:tcPr>
                        <w:p w:rsidR="00651986" w:rsidRPr="00DC5D2B" w:rsidRDefault="00512D38" w:rsidP="004F6DB2">
                          <w:pPr>
                            <w:jc w:val="center"/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</w:pPr>
                          <w:hyperlink r:id="rId2" w:history="1"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www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themajor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ru</w:t>
                            </w:r>
                          </w:hyperlink>
                          <w:r w:rsidR="00651986" w:rsidRPr="00DC5D2B"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  <w:t xml:space="preserve">  По  материалам  Департамента  информации  и  массовых  коммуникаций  МО  РФ</w:t>
                          </w: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</w:tbl>
                  <w:p w:rsidR="00651986" w:rsidRDefault="00651986" w:rsidP="00651986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027" w:rsidRDefault="00351027" w:rsidP="00175717">
      <w:pPr>
        <w:spacing w:after="0" w:line="240" w:lineRule="auto"/>
      </w:pPr>
      <w:r>
        <w:separator/>
      </w:r>
    </w:p>
  </w:footnote>
  <w:footnote w:type="continuationSeparator" w:id="0">
    <w:p w:rsidR="00351027" w:rsidRDefault="00351027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717" w:rsidRDefault="00512D38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717" w:rsidRDefault="00512D38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717" w:rsidRDefault="00512D38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E2523"/>
    <w:multiLevelType w:val="hybridMultilevel"/>
    <w:tmpl w:val="DC5A1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FF"/>
    <w:rsid w:val="0000017A"/>
    <w:rsid w:val="000024C1"/>
    <w:rsid w:val="000035AE"/>
    <w:rsid w:val="0000718C"/>
    <w:rsid w:val="0002217C"/>
    <w:rsid w:val="00025C4B"/>
    <w:rsid w:val="00033811"/>
    <w:rsid w:val="00034C1F"/>
    <w:rsid w:val="00036BA5"/>
    <w:rsid w:val="00036E91"/>
    <w:rsid w:val="00045568"/>
    <w:rsid w:val="00045CF8"/>
    <w:rsid w:val="0004790A"/>
    <w:rsid w:val="00054E76"/>
    <w:rsid w:val="00060081"/>
    <w:rsid w:val="000605C3"/>
    <w:rsid w:val="00063662"/>
    <w:rsid w:val="00064252"/>
    <w:rsid w:val="00066506"/>
    <w:rsid w:val="00073207"/>
    <w:rsid w:val="00092B7C"/>
    <w:rsid w:val="0009407E"/>
    <w:rsid w:val="000957A1"/>
    <w:rsid w:val="000A0780"/>
    <w:rsid w:val="000A117D"/>
    <w:rsid w:val="000A60B4"/>
    <w:rsid w:val="000B3888"/>
    <w:rsid w:val="000B747C"/>
    <w:rsid w:val="000B7F6D"/>
    <w:rsid w:val="000C27B6"/>
    <w:rsid w:val="000D20B0"/>
    <w:rsid w:val="000D2ABE"/>
    <w:rsid w:val="000D3339"/>
    <w:rsid w:val="000D3F3D"/>
    <w:rsid w:val="00100933"/>
    <w:rsid w:val="00102774"/>
    <w:rsid w:val="0010685B"/>
    <w:rsid w:val="00112375"/>
    <w:rsid w:val="001251FE"/>
    <w:rsid w:val="00127F0C"/>
    <w:rsid w:val="00131C8A"/>
    <w:rsid w:val="00137C2C"/>
    <w:rsid w:val="00137E77"/>
    <w:rsid w:val="00151B12"/>
    <w:rsid w:val="00152F1E"/>
    <w:rsid w:val="00157C7D"/>
    <w:rsid w:val="00175717"/>
    <w:rsid w:val="00181F04"/>
    <w:rsid w:val="00187ACD"/>
    <w:rsid w:val="00190932"/>
    <w:rsid w:val="001916B0"/>
    <w:rsid w:val="00192139"/>
    <w:rsid w:val="001A5F13"/>
    <w:rsid w:val="001B6C44"/>
    <w:rsid w:val="001C01BC"/>
    <w:rsid w:val="001C22AE"/>
    <w:rsid w:val="001D3704"/>
    <w:rsid w:val="001E09E9"/>
    <w:rsid w:val="001E2396"/>
    <w:rsid w:val="001F213D"/>
    <w:rsid w:val="001F2695"/>
    <w:rsid w:val="001F771B"/>
    <w:rsid w:val="00206283"/>
    <w:rsid w:val="00215F19"/>
    <w:rsid w:val="00241A10"/>
    <w:rsid w:val="0024719A"/>
    <w:rsid w:val="002476BC"/>
    <w:rsid w:val="00252CD6"/>
    <w:rsid w:val="00253C1E"/>
    <w:rsid w:val="00254055"/>
    <w:rsid w:val="002624E1"/>
    <w:rsid w:val="00267A30"/>
    <w:rsid w:val="0027274D"/>
    <w:rsid w:val="00285C16"/>
    <w:rsid w:val="00292039"/>
    <w:rsid w:val="002928F3"/>
    <w:rsid w:val="00293994"/>
    <w:rsid w:val="00294B0A"/>
    <w:rsid w:val="002975DA"/>
    <w:rsid w:val="00297BC6"/>
    <w:rsid w:val="002A1C6C"/>
    <w:rsid w:val="002A49BA"/>
    <w:rsid w:val="002A7005"/>
    <w:rsid w:val="002D0038"/>
    <w:rsid w:val="002D08E8"/>
    <w:rsid w:val="002D490D"/>
    <w:rsid w:val="002D7FDB"/>
    <w:rsid w:val="002F0D9C"/>
    <w:rsid w:val="002F45F1"/>
    <w:rsid w:val="00301B5C"/>
    <w:rsid w:val="003026E4"/>
    <w:rsid w:val="00303EEA"/>
    <w:rsid w:val="00304729"/>
    <w:rsid w:val="00322E0F"/>
    <w:rsid w:val="003315C4"/>
    <w:rsid w:val="00337809"/>
    <w:rsid w:val="00337F79"/>
    <w:rsid w:val="00351027"/>
    <w:rsid w:val="003570AC"/>
    <w:rsid w:val="0035759E"/>
    <w:rsid w:val="00361FFF"/>
    <w:rsid w:val="0037077D"/>
    <w:rsid w:val="00374AD6"/>
    <w:rsid w:val="00380ABE"/>
    <w:rsid w:val="00386B73"/>
    <w:rsid w:val="003A2418"/>
    <w:rsid w:val="003A7D15"/>
    <w:rsid w:val="003B2527"/>
    <w:rsid w:val="003B78E3"/>
    <w:rsid w:val="003C301B"/>
    <w:rsid w:val="003C3926"/>
    <w:rsid w:val="003D065A"/>
    <w:rsid w:val="003D3A68"/>
    <w:rsid w:val="003D67BE"/>
    <w:rsid w:val="003E7A9A"/>
    <w:rsid w:val="00400171"/>
    <w:rsid w:val="00402EF2"/>
    <w:rsid w:val="004032C8"/>
    <w:rsid w:val="004057B0"/>
    <w:rsid w:val="00405B72"/>
    <w:rsid w:val="00424AB3"/>
    <w:rsid w:val="00424C10"/>
    <w:rsid w:val="0043685E"/>
    <w:rsid w:val="00437E38"/>
    <w:rsid w:val="00443CB1"/>
    <w:rsid w:val="00444B34"/>
    <w:rsid w:val="00444D3F"/>
    <w:rsid w:val="00454561"/>
    <w:rsid w:val="004569AA"/>
    <w:rsid w:val="00463FEC"/>
    <w:rsid w:val="00464A8E"/>
    <w:rsid w:val="00480B2D"/>
    <w:rsid w:val="00493277"/>
    <w:rsid w:val="0049374B"/>
    <w:rsid w:val="004A68AA"/>
    <w:rsid w:val="004B004B"/>
    <w:rsid w:val="004B02CB"/>
    <w:rsid w:val="004B1951"/>
    <w:rsid w:val="004B42F1"/>
    <w:rsid w:val="004B5520"/>
    <w:rsid w:val="004C3EF1"/>
    <w:rsid w:val="004D76AD"/>
    <w:rsid w:val="004E08C1"/>
    <w:rsid w:val="004E4D47"/>
    <w:rsid w:val="004F26A7"/>
    <w:rsid w:val="004F6DB2"/>
    <w:rsid w:val="004F7932"/>
    <w:rsid w:val="0050013C"/>
    <w:rsid w:val="00500AF2"/>
    <w:rsid w:val="00512D38"/>
    <w:rsid w:val="005145E1"/>
    <w:rsid w:val="00526805"/>
    <w:rsid w:val="00526E5C"/>
    <w:rsid w:val="00530971"/>
    <w:rsid w:val="00540C37"/>
    <w:rsid w:val="005410C7"/>
    <w:rsid w:val="00542286"/>
    <w:rsid w:val="005451F3"/>
    <w:rsid w:val="005455B6"/>
    <w:rsid w:val="005607BE"/>
    <w:rsid w:val="00566EA5"/>
    <w:rsid w:val="00567FC5"/>
    <w:rsid w:val="00573D33"/>
    <w:rsid w:val="00576FCC"/>
    <w:rsid w:val="00582B21"/>
    <w:rsid w:val="005D5CF3"/>
    <w:rsid w:val="005E6922"/>
    <w:rsid w:val="005F027A"/>
    <w:rsid w:val="005F36B5"/>
    <w:rsid w:val="00600D86"/>
    <w:rsid w:val="006128A5"/>
    <w:rsid w:val="006159A4"/>
    <w:rsid w:val="00615EC1"/>
    <w:rsid w:val="00620EB1"/>
    <w:rsid w:val="0062173B"/>
    <w:rsid w:val="00622883"/>
    <w:rsid w:val="00624BE3"/>
    <w:rsid w:val="00624E97"/>
    <w:rsid w:val="00631E24"/>
    <w:rsid w:val="0063208A"/>
    <w:rsid w:val="00634BD0"/>
    <w:rsid w:val="00644C47"/>
    <w:rsid w:val="00646F77"/>
    <w:rsid w:val="00647C13"/>
    <w:rsid w:val="006517A6"/>
    <w:rsid w:val="00651986"/>
    <w:rsid w:val="00651F6A"/>
    <w:rsid w:val="00657B6C"/>
    <w:rsid w:val="00660B5C"/>
    <w:rsid w:val="00665926"/>
    <w:rsid w:val="00671274"/>
    <w:rsid w:val="00671879"/>
    <w:rsid w:val="006743F0"/>
    <w:rsid w:val="0067575A"/>
    <w:rsid w:val="0067679C"/>
    <w:rsid w:val="00683750"/>
    <w:rsid w:val="006913B4"/>
    <w:rsid w:val="006A107D"/>
    <w:rsid w:val="006A2C36"/>
    <w:rsid w:val="006A3EA6"/>
    <w:rsid w:val="006B51B4"/>
    <w:rsid w:val="006B7C6C"/>
    <w:rsid w:val="006C0C81"/>
    <w:rsid w:val="006C0ED7"/>
    <w:rsid w:val="006D4B13"/>
    <w:rsid w:val="006E2AFF"/>
    <w:rsid w:val="006E53F0"/>
    <w:rsid w:val="00702254"/>
    <w:rsid w:val="0070315B"/>
    <w:rsid w:val="00704062"/>
    <w:rsid w:val="0071521C"/>
    <w:rsid w:val="00716088"/>
    <w:rsid w:val="00727A50"/>
    <w:rsid w:val="00735893"/>
    <w:rsid w:val="00740CCA"/>
    <w:rsid w:val="00742E40"/>
    <w:rsid w:val="00743A5D"/>
    <w:rsid w:val="007453E8"/>
    <w:rsid w:val="00754EFE"/>
    <w:rsid w:val="00760E95"/>
    <w:rsid w:val="007634DF"/>
    <w:rsid w:val="0076476D"/>
    <w:rsid w:val="0076795F"/>
    <w:rsid w:val="00771971"/>
    <w:rsid w:val="00774DEB"/>
    <w:rsid w:val="0077548E"/>
    <w:rsid w:val="00777230"/>
    <w:rsid w:val="00782317"/>
    <w:rsid w:val="00797CDB"/>
    <w:rsid w:val="007B06E0"/>
    <w:rsid w:val="007B1D88"/>
    <w:rsid w:val="007C4EEE"/>
    <w:rsid w:val="007C5212"/>
    <w:rsid w:val="007C7423"/>
    <w:rsid w:val="007D1F17"/>
    <w:rsid w:val="007D1F76"/>
    <w:rsid w:val="007D4B8E"/>
    <w:rsid w:val="007E52D5"/>
    <w:rsid w:val="007F08EA"/>
    <w:rsid w:val="007F08EB"/>
    <w:rsid w:val="007F11D5"/>
    <w:rsid w:val="007F3B96"/>
    <w:rsid w:val="0080726D"/>
    <w:rsid w:val="008150BF"/>
    <w:rsid w:val="008158AE"/>
    <w:rsid w:val="0083307E"/>
    <w:rsid w:val="00834200"/>
    <w:rsid w:val="008473F5"/>
    <w:rsid w:val="00861713"/>
    <w:rsid w:val="00865860"/>
    <w:rsid w:val="008768FC"/>
    <w:rsid w:val="00880B8D"/>
    <w:rsid w:val="00893B6B"/>
    <w:rsid w:val="00896D00"/>
    <w:rsid w:val="008A27BA"/>
    <w:rsid w:val="008B1D87"/>
    <w:rsid w:val="008B1E4D"/>
    <w:rsid w:val="008B36AA"/>
    <w:rsid w:val="008B6501"/>
    <w:rsid w:val="008C2137"/>
    <w:rsid w:val="008C6C6C"/>
    <w:rsid w:val="008D01ED"/>
    <w:rsid w:val="008D05DC"/>
    <w:rsid w:val="008D50CD"/>
    <w:rsid w:val="008D5823"/>
    <w:rsid w:val="008E5CE2"/>
    <w:rsid w:val="008E5DE6"/>
    <w:rsid w:val="008E6A0A"/>
    <w:rsid w:val="008F6BD2"/>
    <w:rsid w:val="00907C39"/>
    <w:rsid w:val="009141A6"/>
    <w:rsid w:val="00917680"/>
    <w:rsid w:val="00917869"/>
    <w:rsid w:val="00921332"/>
    <w:rsid w:val="0092245A"/>
    <w:rsid w:val="009341F6"/>
    <w:rsid w:val="0094362E"/>
    <w:rsid w:val="009450C8"/>
    <w:rsid w:val="009451DA"/>
    <w:rsid w:val="0095131F"/>
    <w:rsid w:val="009531C8"/>
    <w:rsid w:val="00964593"/>
    <w:rsid w:val="00981575"/>
    <w:rsid w:val="00987C58"/>
    <w:rsid w:val="00990E27"/>
    <w:rsid w:val="00994034"/>
    <w:rsid w:val="0099605C"/>
    <w:rsid w:val="009A337A"/>
    <w:rsid w:val="009B113A"/>
    <w:rsid w:val="009B68DA"/>
    <w:rsid w:val="009C3F23"/>
    <w:rsid w:val="009C66D1"/>
    <w:rsid w:val="009D0EFC"/>
    <w:rsid w:val="009D78DA"/>
    <w:rsid w:val="009E02B1"/>
    <w:rsid w:val="009E16B4"/>
    <w:rsid w:val="009E1850"/>
    <w:rsid w:val="009E7225"/>
    <w:rsid w:val="009F42B6"/>
    <w:rsid w:val="009F7BCA"/>
    <w:rsid w:val="009F7D8D"/>
    <w:rsid w:val="00A02670"/>
    <w:rsid w:val="00A02C1D"/>
    <w:rsid w:val="00A044E4"/>
    <w:rsid w:val="00A223E1"/>
    <w:rsid w:val="00A2276F"/>
    <w:rsid w:val="00A3498B"/>
    <w:rsid w:val="00A43C37"/>
    <w:rsid w:val="00A652FE"/>
    <w:rsid w:val="00A6564B"/>
    <w:rsid w:val="00A65FF7"/>
    <w:rsid w:val="00A842EE"/>
    <w:rsid w:val="00A876A6"/>
    <w:rsid w:val="00A90025"/>
    <w:rsid w:val="00A90935"/>
    <w:rsid w:val="00A97A80"/>
    <w:rsid w:val="00AB0A10"/>
    <w:rsid w:val="00AB5124"/>
    <w:rsid w:val="00AB5C62"/>
    <w:rsid w:val="00AC1EE0"/>
    <w:rsid w:val="00AC29BE"/>
    <w:rsid w:val="00AC31F2"/>
    <w:rsid w:val="00AD307B"/>
    <w:rsid w:val="00AE2831"/>
    <w:rsid w:val="00AE3247"/>
    <w:rsid w:val="00AE3433"/>
    <w:rsid w:val="00AF2315"/>
    <w:rsid w:val="00AF48C2"/>
    <w:rsid w:val="00B03227"/>
    <w:rsid w:val="00B13601"/>
    <w:rsid w:val="00B21F75"/>
    <w:rsid w:val="00B24D29"/>
    <w:rsid w:val="00B30EEF"/>
    <w:rsid w:val="00B341A0"/>
    <w:rsid w:val="00B47B5C"/>
    <w:rsid w:val="00B555C5"/>
    <w:rsid w:val="00B64261"/>
    <w:rsid w:val="00B717CB"/>
    <w:rsid w:val="00B72FC1"/>
    <w:rsid w:val="00B76A0B"/>
    <w:rsid w:val="00B87514"/>
    <w:rsid w:val="00B941C0"/>
    <w:rsid w:val="00B97F6F"/>
    <w:rsid w:val="00BA0550"/>
    <w:rsid w:val="00BA39EE"/>
    <w:rsid w:val="00BA4760"/>
    <w:rsid w:val="00BB1850"/>
    <w:rsid w:val="00BB2CCF"/>
    <w:rsid w:val="00BC66D2"/>
    <w:rsid w:val="00BD1FE8"/>
    <w:rsid w:val="00BD419C"/>
    <w:rsid w:val="00BD7785"/>
    <w:rsid w:val="00BD79C2"/>
    <w:rsid w:val="00BE6795"/>
    <w:rsid w:val="00BF15A3"/>
    <w:rsid w:val="00C072B3"/>
    <w:rsid w:val="00C13A69"/>
    <w:rsid w:val="00C1525C"/>
    <w:rsid w:val="00C177A6"/>
    <w:rsid w:val="00C226B3"/>
    <w:rsid w:val="00C24094"/>
    <w:rsid w:val="00C25C4B"/>
    <w:rsid w:val="00C305D2"/>
    <w:rsid w:val="00C35FEF"/>
    <w:rsid w:val="00C44683"/>
    <w:rsid w:val="00C459EB"/>
    <w:rsid w:val="00C45D05"/>
    <w:rsid w:val="00C54BE4"/>
    <w:rsid w:val="00C81DE0"/>
    <w:rsid w:val="00C846B5"/>
    <w:rsid w:val="00C94F76"/>
    <w:rsid w:val="00CA027F"/>
    <w:rsid w:val="00CA773A"/>
    <w:rsid w:val="00CB0919"/>
    <w:rsid w:val="00CB411A"/>
    <w:rsid w:val="00CB6AEA"/>
    <w:rsid w:val="00CC3105"/>
    <w:rsid w:val="00CC6157"/>
    <w:rsid w:val="00CC73DA"/>
    <w:rsid w:val="00CD2C56"/>
    <w:rsid w:val="00CD2E33"/>
    <w:rsid w:val="00CE5C77"/>
    <w:rsid w:val="00CF269E"/>
    <w:rsid w:val="00D01852"/>
    <w:rsid w:val="00D01AFC"/>
    <w:rsid w:val="00D06920"/>
    <w:rsid w:val="00D07A0A"/>
    <w:rsid w:val="00D224A5"/>
    <w:rsid w:val="00D26F82"/>
    <w:rsid w:val="00D3039D"/>
    <w:rsid w:val="00D37FE1"/>
    <w:rsid w:val="00D46355"/>
    <w:rsid w:val="00D57DB7"/>
    <w:rsid w:val="00D66BD1"/>
    <w:rsid w:val="00D73BA9"/>
    <w:rsid w:val="00D7647B"/>
    <w:rsid w:val="00D81375"/>
    <w:rsid w:val="00D83DBD"/>
    <w:rsid w:val="00D904DC"/>
    <w:rsid w:val="00D9138B"/>
    <w:rsid w:val="00DA040E"/>
    <w:rsid w:val="00DA17CD"/>
    <w:rsid w:val="00DA574A"/>
    <w:rsid w:val="00DB55BB"/>
    <w:rsid w:val="00DB5BE3"/>
    <w:rsid w:val="00DC3A9E"/>
    <w:rsid w:val="00DC5D2B"/>
    <w:rsid w:val="00DC665A"/>
    <w:rsid w:val="00DE0A46"/>
    <w:rsid w:val="00DE3B9F"/>
    <w:rsid w:val="00DE3CD6"/>
    <w:rsid w:val="00DE646F"/>
    <w:rsid w:val="00DF005C"/>
    <w:rsid w:val="00DF02C2"/>
    <w:rsid w:val="00E06ED7"/>
    <w:rsid w:val="00E14333"/>
    <w:rsid w:val="00E16536"/>
    <w:rsid w:val="00E221D6"/>
    <w:rsid w:val="00E224B0"/>
    <w:rsid w:val="00E236FB"/>
    <w:rsid w:val="00E316D2"/>
    <w:rsid w:val="00E42941"/>
    <w:rsid w:val="00E43D09"/>
    <w:rsid w:val="00E67C0D"/>
    <w:rsid w:val="00E72F96"/>
    <w:rsid w:val="00E774B2"/>
    <w:rsid w:val="00E77E6F"/>
    <w:rsid w:val="00E85378"/>
    <w:rsid w:val="00E921F7"/>
    <w:rsid w:val="00E957C7"/>
    <w:rsid w:val="00E96B41"/>
    <w:rsid w:val="00EA0AB7"/>
    <w:rsid w:val="00EA3E01"/>
    <w:rsid w:val="00EB3E84"/>
    <w:rsid w:val="00EB4F5E"/>
    <w:rsid w:val="00EC3CE2"/>
    <w:rsid w:val="00EC557C"/>
    <w:rsid w:val="00EC782C"/>
    <w:rsid w:val="00ED3FA2"/>
    <w:rsid w:val="00ED3FBE"/>
    <w:rsid w:val="00ED4689"/>
    <w:rsid w:val="00EE1CF8"/>
    <w:rsid w:val="00EE2501"/>
    <w:rsid w:val="00EE4426"/>
    <w:rsid w:val="00EF609B"/>
    <w:rsid w:val="00F04462"/>
    <w:rsid w:val="00F10DB9"/>
    <w:rsid w:val="00F21FB6"/>
    <w:rsid w:val="00F27319"/>
    <w:rsid w:val="00F300F7"/>
    <w:rsid w:val="00F31735"/>
    <w:rsid w:val="00F350B8"/>
    <w:rsid w:val="00F4138F"/>
    <w:rsid w:val="00F421E8"/>
    <w:rsid w:val="00F47951"/>
    <w:rsid w:val="00F47A1B"/>
    <w:rsid w:val="00F674CC"/>
    <w:rsid w:val="00F70CB6"/>
    <w:rsid w:val="00F716BE"/>
    <w:rsid w:val="00F867EA"/>
    <w:rsid w:val="00F872F1"/>
    <w:rsid w:val="00F905FB"/>
    <w:rsid w:val="00FA3898"/>
    <w:rsid w:val="00FB29C8"/>
    <w:rsid w:val="00FC47DB"/>
    <w:rsid w:val="00FD4717"/>
    <w:rsid w:val="00FE170C"/>
    <w:rsid w:val="00FE660A"/>
    <w:rsid w:val="00FF2A78"/>
    <w:rsid w:val="00FF3E89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major.ru" TargetMode="External"/><Relationship Id="rId1" Type="http://schemas.openxmlformats.org/officeDocument/2006/relationships/hyperlink" Target="http://www.themajo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6C737-488C-4BF1-A093-4B8C4819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HP</cp:lastModifiedBy>
  <cp:revision>7</cp:revision>
  <cp:lastPrinted>2022-10-18T11:10:00Z</cp:lastPrinted>
  <dcterms:created xsi:type="dcterms:W3CDTF">2023-04-20T12:05:00Z</dcterms:created>
  <dcterms:modified xsi:type="dcterms:W3CDTF">2023-04-26T06:15:00Z</dcterms:modified>
</cp:coreProperties>
</file>