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3A2418" w:rsidP="00FF3E89">
            <w:pPr>
              <w:rPr>
                <w:rFonts w:ascii="Pobeda" w:hAnsi="Pobeda"/>
                <w:color w:val="BC2414"/>
              </w:rPr>
            </w:pPr>
            <w:proofErr w:type="gramStart"/>
            <w:r w:rsidRPr="003A2418">
              <w:rPr>
                <w:rFonts w:ascii="Pobeda" w:hAnsi="Pobeda"/>
                <w:color w:val="BC2414"/>
                <w:sz w:val="32"/>
                <w:szCs w:val="32"/>
              </w:rPr>
              <w:t>20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FF3E89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FF3E89">
              <w:rPr>
                <w:rFonts w:ascii="Pobeda" w:hAnsi="Pobeda"/>
                <w:color w:val="BC2414"/>
                <w:sz w:val="32"/>
                <w:szCs w:val="32"/>
              </w:rPr>
              <w:t>20</w:t>
            </w:r>
            <w:r w:rsidR="00624E97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3A2418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6C0C81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3A2418">
              <w:rPr>
                <w:rFonts w:ascii="Impact" w:hAnsi="Impact"/>
                <w:i/>
                <w:color w:val="BC2414"/>
                <w:sz w:val="36"/>
                <w:lang w:val="en-US"/>
              </w:rPr>
              <w:t>1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BE4" w:rsidRPr="009E16B4" w:rsidRDefault="00C44683" w:rsidP="009E16B4">
      <w:pPr>
        <w:spacing w:after="20" w:line="228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1 год и </w:t>
      </w:r>
      <w:r w:rsidR="00AB5124" w:rsidRPr="009E16B4">
        <w:rPr>
          <w:rFonts w:ascii="Arial" w:hAnsi="Arial" w:cs="Arial"/>
          <w:b/>
          <w:i/>
          <w:color w:val="000000" w:themeColor="text1"/>
          <w:sz w:val="33"/>
          <w:szCs w:val="33"/>
        </w:rPr>
        <w:t>5</w:t>
      </w:r>
      <w:r w:rsidR="003A2418" w:rsidRPr="009E16B4">
        <w:rPr>
          <w:rFonts w:ascii="Arial" w:hAnsi="Arial" w:cs="Arial"/>
          <w:b/>
          <w:i/>
          <w:color w:val="000000" w:themeColor="text1"/>
          <w:sz w:val="33"/>
          <w:szCs w:val="33"/>
        </w:rPr>
        <w:t>7</w:t>
      </w:r>
      <w:r w:rsidRPr="009E16B4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 д</w:t>
      </w:r>
      <w:r w:rsidR="00C81DE0" w:rsidRPr="009E16B4">
        <w:rPr>
          <w:rFonts w:ascii="Arial" w:hAnsi="Arial" w:cs="Arial"/>
          <w:b/>
          <w:i/>
          <w:color w:val="000000" w:themeColor="text1"/>
          <w:sz w:val="33"/>
          <w:szCs w:val="33"/>
        </w:rPr>
        <w:t>н</w:t>
      </w:r>
      <w:r w:rsidR="008D01ED" w:rsidRPr="009E16B4">
        <w:rPr>
          <w:rFonts w:ascii="Arial" w:hAnsi="Arial" w:cs="Arial"/>
          <w:b/>
          <w:i/>
          <w:color w:val="000000" w:themeColor="text1"/>
          <w:sz w:val="33"/>
          <w:szCs w:val="33"/>
        </w:rPr>
        <w:t>ей</w:t>
      </w:r>
      <w:r w:rsidRPr="009E16B4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 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C44683" w:rsidRPr="009E16B4" w:rsidRDefault="00C54BE4" w:rsidP="009E16B4">
      <w:pPr>
        <w:spacing w:after="20" w:line="228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Одной </w:t>
      </w:r>
      <w:bookmarkStart w:id="0" w:name="_GoBack"/>
      <w:bookmarkEnd w:id="0"/>
      <w:r w:rsidRPr="009E16B4">
        <w:rPr>
          <w:rFonts w:ascii="Arial" w:hAnsi="Arial" w:cs="Arial"/>
          <w:b/>
          <w:i/>
          <w:color w:val="000000" w:themeColor="text1"/>
          <w:sz w:val="33"/>
          <w:szCs w:val="33"/>
        </w:rPr>
        <w:t>из целей СВО обозначено недопущение факта вступления Украины в НАТО.</w:t>
      </w:r>
    </w:p>
    <w:p w:rsidR="009E16B4" w:rsidRPr="009E16B4" w:rsidRDefault="009E16B4" w:rsidP="009E16B4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color w:val="000000" w:themeColor="text1"/>
          <w:sz w:val="33"/>
          <w:szCs w:val="33"/>
        </w:rPr>
        <w:t xml:space="preserve">На Купянском направлении ударами штурмовой и армейской авиации, огнем артиллерии «Западной» группировки войск нанесено поражение подразделениям противника в районах населенных пунктов </w:t>
      </w:r>
      <w:proofErr w:type="spellStart"/>
      <w:r w:rsidRPr="009E16B4">
        <w:rPr>
          <w:rFonts w:ascii="Arial" w:hAnsi="Arial" w:cs="Arial"/>
          <w:color w:val="000000" w:themeColor="text1"/>
          <w:sz w:val="33"/>
          <w:szCs w:val="33"/>
        </w:rPr>
        <w:t>Масютовка</w:t>
      </w:r>
      <w:proofErr w:type="spellEnd"/>
      <w:r w:rsidRPr="009E16B4">
        <w:rPr>
          <w:rFonts w:ascii="Arial" w:hAnsi="Arial" w:cs="Arial"/>
          <w:color w:val="000000" w:themeColor="text1"/>
          <w:sz w:val="33"/>
          <w:szCs w:val="33"/>
        </w:rPr>
        <w:t xml:space="preserve">, Крахмальное Харьковской области, Новоселовское и </w:t>
      </w:r>
      <w:proofErr w:type="spellStart"/>
      <w:r w:rsidRPr="009E16B4">
        <w:rPr>
          <w:rFonts w:ascii="Arial" w:hAnsi="Arial" w:cs="Arial"/>
          <w:color w:val="000000" w:themeColor="text1"/>
          <w:sz w:val="33"/>
          <w:szCs w:val="33"/>
        </w:rPr>
        <w:t>Стельмаховка</w:t>
      </w:r>
      <w:proofErr w:type="spellEnd"/>
      <w:r w:rsidRPr="009E16B4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Республики. В районах населенных пунктов </w:t>
      </w:r>
      <w:proofErr w:type="spellStart"/>
      <w:r w:rsidRPr="009E16B4">
        <w:rPr>
          <w:rFonts w:ascii="Arial" w:hAnsi="Arial" w:cs="Arial"/>
          <w:color w:val="000000" w:themeColor="text1"/>
          <w:sz w:val="33"/>
          <w:szCs w:val="33"/>
        </w:rPr>
        <w:t>Синьковка</w:t>
      </w:r>
      <w:proofErr w:type="spellEnd"/>
      <w:r w:rsidRPr="009E16B4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9E16B4">
        <w:rPr>
          <w:rFonts w:ascii="Arial" w:hAnsi="Arial" w:cs="Arial"/>
          <w:color w:val="000000" w:themeColor="text1"/>
          <w:sz w:val="33"/>
          <w:szCs w:val="33"/>
        </w:rPr>
        <w:t>Тимковка</w:t>
      </w:r>
      <w:proofErr w:type="spellEnd"/>
      <w:r w:rsidRPr="009E16B4">
        <w:rPr>
          <w:rFonts w:ascii="Arial" w:hAnsi="Arial" w:cs="Arial"/>
          <w:color w:val="000000" w:themeColor="text1"/>
          <w:sz w:val="33"/>
          <w:szCs w:val="33"/>
        </w:rPr>
        <w:t xml:space="preserve"> Харьковской области и Розовка Луганской Народной Республики пресечены действия трех украинских диверсионно-разведывательных групп.</w:t>
      </w:r>
    </w:p>
    <w:p w:rsidR="009E16B4" w:rsidRPr="009E16B4" w:rsidRDefault="009E16B4" w:rsidP="009E16B4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color w:val="000000" w:themeColor="text1"/>
          <w:sz w:val="33"/>
          <w:szCs w:val="33"/>
        </w:rPr>
        <w:t>Общие потери противника за сутки составили до 50 украинских военнослужащих, две боевые бронированные машины и два пикапа.</w:t>
      </w:r>
    </w:p>
    <w:p w:rsidR="009E16B4" w:rsidRPr="009E16B4" w:rsidRDefault="009E16B4" w:rsidP="009E16B4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color w:val="000000" w:themeColor="text1"/>
          <w:sz w:val="33"/>
          <w:szCs w:val="33"/>
        </w:rPr>
        <w:t>На Красно-Лиманском направлении ударами авиации, огнем артиллерии и тяжелых огнеметных систем группировки войск (сил) «Центр» поражены подразделения противника в районах населенных пунктов Ямполь, Северск Малый и Серебрянка Донецкой Народной Республики.</w:t>
      </w:r>
    </w:p>
    <w:p w:rsidR="009E16B4" w:rsidRPr="009E16B4" w:rsidRDefault="009E16B4" w:rsidP="009E16B4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color w:val="000000" w:themeColor="text1"/>
          <w:sz w:val="33"/>
          <w:szCs w:val="33"/>
        </w:rPr>
        <w:t>Уничтожено более 60 украинских военнослужащих, два танка, две боевые машины пехоты, самоходная артиллерийская установка «Гвоздика», а также гаубица Д-30.</w:t>
      </w:r>
    </w:p>
    <w:p w:rsidR="009E16B4" w:rsidRPr="009E16B4" w:rsidRDefault="009E16B4" w:rsidP="009E16B4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color w:val="000000" w:themeColor="text1"/>
          <w:sz w:val="33"/>
          <w:szCs w:val="33"/>
        </w:rPr>
        <w:t>На Донецком направлении штурмовые отряды продолжали активные действия по уничтожению противника в западной части города Артемовск. Воздушно-десантные войска, артиллерия «Южной» группировки войск оказывают поддержку штурмовым отрядам по овладению городом и пресекают попытки противника контратаковать на флангах и перебросить резервы.</w:t>
      </w:r>
    </w:p>
    <w:p w:rsidR="009E16B4" w:rsidRPr="009E16B4" w:rsidRDefault="009E16B4" w:rsidP="009E16B4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color w:val="000000" w:themeColor="text1"/>
          <w:sz w:val="33"/>
          <w:szCs w:val="33"/>
        </w:rPr>
        <w:t xml:space="preserve">За прошедшие сутки оперативно-тактической и армейской авиацией для поддержки действий штурмовых отрядов совершено 10 самолетовылетов. Артиллерией «Южной» группировки войск выполнены 64 огневые задачи. В результате ударов поражены подразделения ВСУ в районах населенных пунктов Богдановка, Красное и </w:t>
      </w:r>
      <w:proofErr w:type="spellStart"/>
      <w:r w:rsidRPr="009E16B4">
        <w:rPr>
          <w:rFonts w:ascii="Arial" w:hAnsi="Arial" w:cs="Arial"/>
          <w:color w:val="000000" w:themeColor="text1"/>
          <w:sz w:val="33"/>
          <w:szCs w:val="33"/>
        </w:rPr>
        <w:t>Ступочки</w:t>
      </w:r>
      <w:proofErr w:type="spellEnd"/>
      <w:r w:rsidRPr="009E16B4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Республики.</w:t>
      </w:r>
    </w:p>
    <w:p w:rsidR="009E16B4" w:rsidRPr="009E16B4" w:rsidRDefault="009E16B4" w:rsidP="009E16B4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color w:val="000000" w:themeColor="text1"/>
          <w:sz w:val="33"/>
          <w:szCs w:val="33"/>
        </w:rPr>
        <w:t xml:space="preserve">Потери противника за сутки на данном направлении составили до 470 украинских военнослужащих и наёмников, три танка, пять </w:t>
      </w:r>
      <w:r w:rsidRPr="009E16B4">
        <w:rPr>
          <w:rFonts w:ascii="Arial" w:hAnsi="Arial" w:cs="Arial"/>
          <w:color w:val="000000" w:themeColor="text1"/>
          <w:sz w:val="33"/>
          <w:szCs w:val="33"/>
        </w:rPr>
        <w:lastRenderedPageBreak/>
        <w:t>боевых машины пехоты, шесть боевых бронированных машин, четыре автомобиля, боевая машина РСЗО «Град», а также гаубица «Мста-Б». Кроме того, в районе населенного пункта Водяное Донецкой Народной Республики уничтожен склад боеприпасов 72-й механизированной бригады ВСУ.</w:t>
      </w:r>
    </w:p>
    <w:p w:rsidR="009E16B4" w:rsidRPr="009E16B4" w:rsidRDefault="009E16B4" w:rsidP="009E16B4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color w:val="000000" w:themeColor="text1"/>
          <w:sz w:val="33"/>
          <w:szCs w:val="33"/>
        </w:rPr>
        <w:t>На Южно-Донецком и Запорожском направлениях ударами авиации и огнем артиллерии группировки войск «Восток» нанесено поражение подразделениям ВСУ в районах населенных пунктов Угледар, Великая Новоселка и Шевченко Донецкой Народной Республики. В районах населенных пунктов Павловка Донецкой Народной Республики и Малиновка Запорожской области пресечены действия двух украинских диверсионно-разведывательных групп.</w:t>
      </w:r>
    </w:p>
    <w:p w:rsidR="009E16B4" w:rsidRPr="009E16B4" w:rsidRDefault="009E16B4" w:rsidP="009E16B4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color w:val="000000" w:themeColor="text1"/>
          <w:sz w:val="33"/>
          <w:szCs w:val="33"/>
        </w:rPr>
        <w:t>За сутки на данных направлениях потери противника составили до 30 украинских военнослужащих, боевая бронированная машина, а также гаубица Д-30.</w:t>
      </w:r>
    </w:p>
    <w:p w:rsidR="009E16B4" w:rsidRPr="009E16B4" w:rsidRDefault="009E16B4" w:rsidP="009E16B4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color w:val="000000" w:themeColor="text1"/>
          <w:sz w:val="33"/>
          <w:szCs w:val="33"/>
        </w:rPr>
        <w:t>На Херсонском направлении в ходе огневого поражения за сутки уничтожено свыше 15 украинских военнослужащих, два автомобиля, артиллерийская система М777 производства США, а также две гаубицы «Мста-Б».</w:t>
      </w:r>
    </w:p>
    <w:p w:rsidR="009E16B4" w:rsidRPr="009E16B4" w:rsidRDefault="009E16B4" w:rsidP="009E16B4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color w:val="000000" w:themeColor="text1"/>
          <w:sz w:val="33"/>
          <w:szCs w:val="33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86-ти артиллерийским подразделениям ВСУ на огневых позициях, живой силе и технике в 127 районах. В районе населенного пункта Константиновка поражён объединенный штаб группировки ВСУ «</w:t>
      </w:r>
      <w:proofErr w:type="spellStart"/>
      <w:r w:rsidRPr="009E16B4">
        <w:rPr>
          <w:rFonts w:ascii="Arial" w:hAnsi="Arial" w:cs="Arial"/>
          <w:color w:val="000000" w:themeColor="text1"/>
          <w:sz w:val="33"/>
          <w:szCs w:val="33"/>
        </w:rPr>
        <w:t>Бахмут</w:t>
      </w:r>
      <w:proofErr w:type="spellEnd"/>
      <w:r w:rsidRPr="009E16B4">
        <w:rPr>
          <w:rFonts w:ascii="Arial" w:hAnsi="Arial" w:cs="Arial"/>
          <w:color w:val="000000" w:themeColor="text1"/>
          <w:sz w:val="33"/>
          <w:szCs w:val="33"/>
        </w:rPr>
        <w:t>». Кроме того, в районах населенных пунктов Терны и Тоненькое Донецкой Народной Республики поражены три командно-наблюдательных пункта батальонов 25-й воздушно-десантной бригады ВСУ и 116-й бригады территориальной обороны.</w:t>
      </w:r>
    </w:p>
    <w:p w:rsidR="009E16B4" w:rsidRPr="009E16B4" w:rsidRDefault="009E16B4" w:rsidP="009E16B4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color w:val="000000" w:themeColor="text1"/>
          <w:sz w:val="33"/>
          <w:szCs w:val="33"/>
        </w:rPr>
        <w:t>Средствами противовоздушной обороны за сутки уничтожены три украинских беспилотных летательных аппарата в районах населенных пунктов Владимировка Донецкой Народной Республики, Кременная и Куземовка Луганской Народной Республики.</w:t>
      </w:r>
    </w:p>
    <w:p w:rsidR="00C44683" w:rsidRPr="009E16B4" w:rsidRDefault="009E16B4" w:rsidP="009E16B4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6B4">
        <w:rPr>
          <w:rFonts w:ascii="Arial" w:hAnsi="Arial" w:cs="Arial"/>
          <w:b/>
          <w:color w:val="000000" w:themeColor="text1"/>
          <w:sz w:val="33"/>
          <w:szCs w:val="33"/>
        </w:rPr>
        <w:t>Всего с начала проведения специальной военной операции уничтожены:</w:t>
      </w:r>
      <w:r w:rsidRPr="009E16B4">
        <w:rPr>
          <w:rFonts w:ascii="Arial" w:hAnsi="Arial" w:cs="Arial"/>
          <w:color w:val="000000" w:themeColor="text1"/>
          <w:sz w:val="33"/>
          <w:szCs w:val="33"/>
        </w:rPr>
        <w:t xml:space="preserve"> 411 самолетов, 228 вертолетов, 3779 беспилотных летательных аппаратов, 415 зенитных ракетных комплексов, 8757 танков и других боевых бронированных машин, 1090 боевых машин реактивных систем залпового огня, 4626 орудий полевой артиллерии и минометов, а также 9631 единица специальной военной автомобильной техники.</w:t>
      </w:r>
    </w:p>
    <w:sectPr w:rsidR="00C44683" w:rsidRPr="009E16B4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A044E4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A044E4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044E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044E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044E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05C3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2418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80B2D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C81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1ED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B113A"/>
    <w:rsid w:val="009B68DA"/>
    <w:rsid w:val="009C3F23"/>
    <w:rsid w:val="009C66D1"/>
    <w:rsid w:val="009D0EFC"/>
    <w:rsid w:val="009D78DA"/>
    <w:rsid w:val="009E02B1"/>
    <w:rsid w:val="009E16B4"/>
    <w:rsid w:val="009E1850"/>
    <w:rsid w:val="009E7225"/>
    <w:rsid w:val="009F42B6"/>
    <w:rsid w:val="009F7BCA"/>
    <w:rsid w:val="009F7D8D"/>
    <w:rsid w:val="00A02670"/>
    <w:rsid w:val="00A02C1D"/>
    <w:rsid w:val="00A044E4"/>
    <w:rsid w:val="00A223E1"/>
    <w:rsid w:val="00A2276F"/>
    <w:rsid w:val="00A3498B"/>
    <w:rsid w:val="00A43C37"/>
    <w:rsid w:val="00A652FE"/>
    <w:rsid w:val="00A6564B"/>
    <w:rsid w:val="00A65FF7"/>
    <w:rsid w:val="00A842EE"/>
    <w:rsid w:val="00A876A6"/>
    <w:rsid w:val="00A90025"/>
    <w:rsid w:val="00A90935"/>
    <w:rsid w:val="00A97A80"/>
    <w:rsid w:val="00AB0A10"/>
    <w:rsid w:val="00AB5124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C66D2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54BE4"/>
    <w:rsid w:val="00C81DE0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10DB9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3E89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E3F7-161B-4F4C-9528-6BCC03F0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6</cp:revision>
  <cp:lastPrinted>2022-10-18T11:10:00Z</cp:lastPrinted>
  <dcterms:created xsi:type="dcterms:W3CDTF">2023-04-20T12:05:00Z</dcterms:created>
  <dcterms:modified xsi:type="dcterms:W3CDTF">2023-04-20T13:09:00Z</dcterms:modified>
</cp:coreProperties>
</file>