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0957A1" w:rsidP="00890DD0">
            <w:pPr>
              <w:rPr>
                <w:rFonts w:ascii="Pobeda" w:hAnsi="Pobeda"/>
                <w:color w:val="BC2414"/>
              </w:rPr>
            </w:pPr>
            <w:proofErr w:type="gramStart"/>
            <w:r w:rsidRPr="000957A1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2A49BA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9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BD1FE8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890DD0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5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2A49BA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0024C1">
              <w:rPr>
                <w:rFonts w:ascii="Impact" w:hAnsi="Impact"/>
                <w:i/>
                <w:color w:val="BC2414"/>
                <w:sz w:val="36"/>
              </w:rPr>
              <w:t>9</w:t>
            </w:r>
            <w:r w:rsidR="002A49BA">
              <w:rPr>
                <w:rFonts w:ascii="Impact" w:hAnsi="Impact"/>
                <w:i/>
                <w:color w:val="BC2414"/>
                <w:sz w:val="36"/>
                <w:lang w:val="en-US"/>
              </w:rPr>
              <w:t>9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D01AFC" w:rsidRDefault="004032C8" w:rsidP="00D01AFC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bookmarkStart w:id="0" w:name="_GoBack"/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BD1FE8">
        <w:rPr>
          <w:rFonts w:ascii="Arial" w:hAnsi="Arial" w:cs="Arial"/>
          <w:b/>
          <w:i/>
          <w:color w:val="000000" w:themeColor="text1"/>
          <w:sz w:val="34"/>
          <w:szCs w:val="34"/>
        </w:rPr>
        <w:t>3</w:t>
      </w:r>
      <w:r w:rsidR="002A49BA" w:rsidRPr="002A49BA">
        <w:rPr>
          <w:rFonts w:ascii="Arial" w:hAnsi="Arial" w:cs="Arial"/>
          <w:b/>
          <w:i/>
          <w:color w:val="000000" w:themeColor="text1"/>
          <w:sz w:val="34"/>
          <w:szCs w:val="34"/>
        </w:rPr>
        <w:t>5</w:t>
      </w:r>
      <w:r w:rsidR="00054E76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дн</w:t>
      </w:r>
      <w:r w:rsidR="00A65E07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ей </w:t>
      </w:r>
      <w:r w:rsidR="00045CF8"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2A49BA" w:rsidRPr="002A49BA" w:rsidRDefault="002A49BA" w:rsidP="002A49B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2A49BA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оперативно-тактической и армейской авиации, огнем артиллерии «Западной» группировки войск поражена живая сила и техника ВСУ в районах населенных пунктов </w:t>
      </w:r>
      <w:proofErr w:type="spellStart"/>
      <w:r w:rsidRPr="002A49BA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2A49BA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2A49BA">
        <w:rPr>
          <w:rFonts w:ascii="Arial" w:hAnsi="Arial" w:cs="Arial"/>
          <w:color w:val="000000" w:themeColor="text1"/>
          <w:sz w:val="34"/>
          <w:szCs w:val="34"/>
        </w:rPr>
        <w:t>Тимковка</w:t>
      </w:r>
      <w:proofErr w:type="spellEnd"/>
      <w:r w:rsidRPr="002A49BA">
        <w:rPr>
          <w:rFonts w:ascii="Arial" w:hAnsi="Arial" w:cs="Arial"/>
          <w:color w:val="000000" w:themeColor="text1"/>
          <w:sz w:val="34"/>
          <w:szCs w:val="34"/>
        </w:rPr>
        <w:t>, Ольшана и Кисловка Харьковской области, Новоселовское и Артемовка Луганской Народной Республики. Уничтожено более 35 украинских военнослужащих, две боевые бронированные машины, два автомобиля, а также противотанковая пушка МТ-12. Кроме того, в районе населенного пункта Старица Харьковской области поражен склад боеприпасов.</w:t>
      </w:r>
    </w:p>
    <w:p w:rsidR="002A49BA" w:rsidRPr="002A49BA" w:rsidRDefault="002A49BA" w:rsidP="002A49B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2A49BA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ударами штурмовой, армейской авиации, тяжелых огнеметных систем и огнем артиллерии группировки войск «Центр» поражены подразделения противника в районах населенных пунктов Невское, </w:t>
      </w:r>
      <w:proofErr w:type="spellStart"/>
      <w:r w:rsidRPr="002A49BA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2A49BA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2A49BA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2A49BA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и </w:t>
      </w:r>
      <w:proofErr w:type="spellStart"/>
      <w:r w:rsidRPr="002A49BA">
        <w:rPr>
          <w:rFonts w:ascii="Arial" w:hAnsi="Arial" w:cs="Arial"/>
          <w:color w:val="000000" w:themeColor="text1"/>
          <w:sz w:val="34"/>
          <w:szCs w:val="34"/>
        </w:rPr>
        <w:t>Григоровка</w:t>
      </w:r>
      <w:proofErr w:type="spellEnd"/>
      <w:r w:rsidRPr="002A49BA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 За сутки на данном направлении уничтожено до 100 украинских военнослужащих, две боевые бронированные машины, три пикапа, а также самоходная гаубица «Акация».</w:t>
      </w:r>
    </w:p>
    <w:p w:rsidR="002A49BA" w:rsidRPr="002A49BA" w:rsidRDefault="002A49BA" w:rsidP="002A49B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2A49BA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результате комплексного огневого поражения и активных действий подразделений «Южной» группировки войск в течение прошедших суток уничтожено до 310 украинских военнослужащих, два танка, четыре боевые машины пехоты, бронетранспортер, девять боевых бронированных машин, четыре автомобиля и две гаубицы «Мста-Б».</w:t>
      </w:r>
    </w:p>
    <w:p w:rsidR="002A49BA" w:rsidRDefault="002A49BA" w:rsidP="002A49B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2A49BA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огнем артиллерии группировки войск «Восток» нанесено поражение подразделениям ВСУ в районах населенных пунктов </w:t>
      </w:r>
      <w:proofErr w:type="spellStart"/>
      <w:r w:rsidRPr="002A49BA">
        <w:rPr>
          <w:rFonts w:ascii="Arial" w:hAnsi="Arial" w:cs="Arial"/>
          <w:color w:val="000000" w:themeColor="text1"/>
          <w:sz w:val="34"/>
          <w:szCs w:val="34"/>
        </w:rPr>
        <w:t>Пречистовка</w:t>
      </w:r>
      <w:proofErr w:type="spellEnd"/>
      <w:r w:rsidRPr="002A49BA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2A49BA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2A49BA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 Общие потери противника за сутки составили более 50 украинских военнослужащих, один танк, две боевые бронированные машины, четыре автомобиля и гаубица Д-20.</w:t>
      </w:r>
    </w:p>
    <w:p w:rsidR="002A49BA" w:rsidRPr="002A49BA" w:rsidRDefault="002A49BA" w:rsidP="002A49B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2A49BA">
        <w:rPr>
          <w:rFonts w:ascii="Arial" w:hAnsi="Arial" w:cs="Arial"/>
          <w:color w:val="000000" w:themeColor="text1"/>
          <w:sz w:val="34"/>
          <w:szCs w:val="34"/>
        </w:rPr>
        <w:lastRenderedPageBreak/>
        <w:t>На Херсонском направлении в ходе огневого поражения уничтожено до 40 украинских военнослужащих, три автомобиля, самоходная гаубица «Гвоздика» и артиллерийская система М777 производства США.</w:t>
      </w:r>
    </w:p>
    <w:p w:rsidR="002A49BA" w:rsidRPr="002A49BA" w:rsidRDefault="002A49BA" w:rsidP="002A49B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2A49BA">
        <w:rPr>
          <w:rFonts w:ascii="Arial" w:hAnsi="Arial" w:cs="Arial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нанесено поражение 87 артиллерийским подразделениям ВСУ на огневых позициях, живой силе и технике в 118 районах.</w:t>
      </w:r>
    </w:p>
    <w:p w:rsidR="002A49BA" w:rsidRPr="002A49BA" w:rsidRDefault="002A49BA" w:rsidP="002A49B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2A49BA">
        <w:rPr>
          <w:rFonts w:ascii="Arial" w:hAnsi="Arial" w:cs="Arial"/>
          <w:color w:val="000000" w:themeColor="text1"/>
          <w:sz w:val="34"/>
          <w:szCs w:val="34"/>
        </w:rPr>
        <w:t xml:space="preserve">В районе населенного пункта Семеновка Донецкой Народной Республики уничтожен узел связи ВСУ. Кроме того, поражены четыре пункта управления подразделений ВСУ в районах населенных пунктов Орлянка Харьковской области, Авдеевка Донецкой Народной Республики и </w:t>
      </w:r>
      <w:proofErr w:type="spellStart"/>
      <w:r w:rsidRPr="002A49BA">
        <w:rPr>
          <w:rFonts w:ascii="Arial" w:hAnsi="Arial" w:cs="Arial"/>
          <w:color w:val="000000" w:themeColor="text1"/>
          <w:sz w:val="34"/>
          <w:szCs w:val="34"/>
        </w:rPr>
        <w:t>Новоберислав</w:t>
      </w:r>
      <w:proofErr w:type="spellEnd"/>
      <w:r w:rsidRPr="002A49BA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области.</w:t>
      </w:r>
    </w:p>
    <w:p w:rsidR="002A49BA" w:rsidRPr="002A49BA" w:rsidRDefault="002A49BA" w:rsidP="002A49B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2A49BA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и стрелковым оружием уничтожены восемь украинских беспилотных летательных аппаратов в районах населенных пунктов </w:t>
      </w:r>
      <w:proofErr w:type="spellStart"/>
      <w:r w:rsidRPr="002A49BA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2A49BA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2A49BA">
        <w:rPr>
          <w:rFonts w:ascii="Arial" w:hAnsi="Arial" w:cs="Arial"/>
          <w:color w:val="000000" w:themeColor="text1"/>
          <w:sz w:val="34"/>
          <w:szCs w:val="34"/>
        </w:rPr>
        <w:t>Ковалевка</w:t>
      </w:r>
      <w:proofErr w:type="spellEnd"/>
      <w:r w:rsidRPr="002A49BA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Зеленый Гай, Ленинское Донецкой Народной Республики и </w:t>
      </w:r>
      <w:proofErr w:type="spellStart"/>
      <w:r w:rsidRPr="002A49BA">
        <w:rPr>
          <w:rFonts w:ascii="Arial" w:hAnsi="Arial" w:cs="Arial"/>
          <w:color w:val="000000" w:themeColor="text1"/>
          <w:sz w:val="34"/>
          <w:szCs w:val="34"/>
        </w:rPr>
        <w:t>Ремовка</w:t>
      </w:r>
      <w:proofErr w:type="spellEnd"/>
      <w:r w:rsidRPr="002A49BA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области. Кроме того, за сутки сбито шесть реактивных снарядов системы залпового огня «HIMARS».</w:t>
      </w:r>
    </w:p>
    <w:p w:rsidR="006913B4" w:rsidRPr="00921332" w:rsidRDefault="002A49BA" w:rsidP="002A49BA">
      <w:pPr>
        <w:spacing w:after="80" w:line="240" w:lineRule="auto"/>
        <w:ind w:firstLine="709"/>
        <w:jc w:val="both"/>
        <w:rPr>
          <w:rFonts w:ascii="Times New Roman" w:hAnsi="Times New Roman" w:cs="Times New Roman"/>
          <w:i/>
          <w:sz w:val="33"/>
          <w:szCs w:val="33"/>
          <w:lang w:eastAsia="ru-RU"/>
        </w:rPr>
      </w:pPr>
      <w:r w:rsidRPr="007F2F5F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r w:rsidRPr="002A49BA">
        <w:rPr>
          <w:rFonts w:ascii="Arial" w:hAnsi="Arial" w:cs="Arial"/>
          <w:color w:val="000000" w:themeColor="text1"/>
          <w:sz w:val="34"/>
          <w:szCs w:val="34"/>
        </w:rPr>
        <w:t xml:space="preserve"> 404 самолета, 226 вертолетов, 3620 беспилотных летательных аппаратов, 414 зенитных ракетных комплексов, 8456 танков и других боевых бронированных машин, 1074 боевые машины реактивных систем залпового огня, 4456 орудий полевой артиллерии и минометов, а также 9177 единиц специальной военной автомобильной техники.</w:t>
      </w:r>
      <w:bookmarkEnd w:id="0"/>
    </w:p>
    <w:sectPr w:rsidR="006913B4" w:rsidRPr="00921332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D0" w:rsidRDefault="00634BD0" w:rsidP="00175717">
      <w:pPr>
        <w:spacing w:after="0" w:line="240" w:lineRule="auto"/>
      </w:pPr>
      <w:r>
        <w:separator/>
      </w:r>
    </w:p>
  </w:endnote>
  <w:endnote w:type="continuationSeparator" w:id="0">
    <w:p w:rsidR="00634BD0" w:rsidRDefault="00634BD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7F2F5F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7F2F5F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D0" w:rsidRDefault="00634BD0" w:rsidP="00175717">
      <w:pPr>
        <w:spacing w:after="0" w:line="240" w:lineRule="auto"/>
      </w:pPr>
      <w:r>
        <w:separator/>
      </w:r>
    </w:p>
  </w:footnote>
  <w:footnote w:type="continuationSeparator" w:id="0">
    <w:p w:rsidR="00634BD0" w:rsidRDefault="00634BD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F2F5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F2F5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F2F5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54E76"/>
    <w:rsid w:val="00064252"/>
    <w:rsid w:val="00066506"/>
    <w:rsid w:val="00073207"/>
    <w:rsid w:val="00092B7C"/>
    <w:rsid w:val="0009407E"/>
    <w:rsid w:val="000957A1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49BA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70AC"/>
    <w:rsid w:val="0035759E"/>
    <w:rsid w:val="00361FFF"/>
    <w:rsid w:val="0037077D"/>
    <w:rsid w:val="00374AD6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24BE3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2F5F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0DD0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BCA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65E07"/>
    <w:rsid w:val="00A842EE"/>
    <w:rsid w:val="00A876A6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1FE8"/>
    <w:rsid w:val="00BD419C"/>
    <w:rsid w:val="00BD7785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9E540-AAB5-4B39-BC28-3168577C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64</cp:revision>
  <cp:lastPrinted>2022-10-18T11:10:00Z</cp:lastPrinted>
  <dcterms:created xsi:type="dcterms:W3CDTF">2023-02-25T12:06:00Z</dcterms:created>
  <dcterms:modified xsi:type="dcterms:W3CDTF">2023-03-30T14:25:00Z</dcterms:modified>
</cp:coreProperties>
</file>