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1525C" w:rsidP="0043079D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43079D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43079D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43079D">
              <w:rPr>
                <w:rFonts w:ascii="Pobeda" w:hAnsi="Pobeda"/>
                <w:color w:val="BC2414"/>
                <w:sz w:val="32"/>
                <w:szCs w:val="32"/>
              </w:rPr>
              <w:t>40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43079D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525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43079D">
              <w:rPr>
                <w:rFonts w:ascii="Impact" w:hAnsi="Impact"/>
                <w:i/>
                <w:color w:val="BC2414"/>
                <w:sz w:val="36"/>
              </w:rPr>
              <w:t>1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C1525C" w:rsidRDefault="004032C8" w:rsidP="00C1525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E316D2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1</w:t>
      </w:r>
      <w:r w:rsidR="0043079D">
        <w:rPr>
          <w:rFonts w:ascii="Arial" w:hAnsi="Arial" w:cs="Arial"/>
          <w:b/>
          <w:i/>
          <w:color w:val="000000" w:themeColor="text1"/>
          <w:sz w:val="34"/>
          <w:szCs w:val="34"/>
        </w:rPr>
        <w:t>7</w:t>
      </w: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6E53F0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43079D" w:rsidRPr="0043079D" w:rsidRDefault="0043079D" w:rsidP="0043079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 и огнем артиллерии Западной группировки войск поражены подразделения ВСУ в районах населенных пунктов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Розовка Луганской Народной Республики. Потери противника составили до 50 украинских военнослужащих, пять боевых бронированных машин, три автомобиля и самоходная гаубица «Гвоздика».</w:t>
      </w:r>
    </w:p>
    <w:p w:rsidR="0043079D" w:rsidRPr="0043079D" w:rsidRDefault="0043079D" w:rsidP="0043079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активными действиями подразделений и огнем артиллерии группировки войск «Центр» нанесено поражение живой силе и технике противника в районах населенных пунктов Невское и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За сутки на данном направлении уничтожено до 90 украинских военнослужащих, две боевые бронированные машины, два пикапа, гаубица Д-30 и самоходная артиллерийская установка «Акация».</w:t>
      </w:r>
    </w:p>
    <w:p w:rsidR="0043079D" w:rsidRPr="0043079D" w:rsidRDefault="0043079D" w:rsidP="0043079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в результате активных действий подразделений и огня артиллерии Южной группировки войск в районах населенных пунктов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Зализнянское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>, Красное и Тоненькое Донецкой Народной Республики за сутки уничтожено более 140 украинских военнослужащих, две боевые бронированные машины, четыре пикапа, три автомобиля и две гаубицы Д-30.</w:t>
      </w:r>
    </w:p>
    <w:p w:rsidR="0043079D" w:rsidRPr="0043079D" w:rsidRDefault="0043079D" w:rsidP="0043079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Общие потери противника за сутки на данных направлениях составили до 70 украинских военнослужащих, три боевые бронированные машины, один автомобиль и гаубица Д-20.</w:t>
      </w:r>
    </w:p>
    <w:p w:rsidR="0043079D" w:rsidRPr="0043079D" w:rsidRDefault="0043079D" w:rsidP="0043079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На Херсонском направлении в ходе огневого поражения за сутки уничтожено свыше 50 украинских военнослужащих, три </w:t>
      </w:r>
      <w:r w:rsidRPr="0043079D">
        <w:rPr>
          <w:rFonts w:ascii="Arial" w:hAnsi="Arial" w:cs="Arial"/>
          <w:color w:val="000000" w:themeColor="text1"/>
          <w:sz w:val="34"/>
          <w:szCs w:val="34"/>
        </w:rPr>
        <w:lastRenderedPageBreak/>
        <w:t>боевые бронированные машины, 14 автомобилей, а также склад боеприпасов 124-й бригады территориальной обороны ВСУ.</w:t>
      </w:r>
    </w:p>
    <w:p w:rsidR="0043079D" w:rsidRPr="0043079D" w:rsidRDefault="0043079D" w:rsidP="0043079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43079D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75 артиллерийским подразделениям ВСУ на огневых позициях, живой силе и технике в 114 районах. В районах населенных пунктов Константиновка и Приволье Донецкой Народной Республики уничтожены радиолокационные станции контрбатарейной борьбы производства США AN/TPQ-36 и AN/TPQ-50.</w:t>
      </w:r>
    </w:p>
    <w:p w:rsidR="0043079D" w:rsidRPr="0043079D" w:rsidRDefault="0043079D" w:rsidP="0043079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в течение прошедших суток сбито четыре реактивных снаряда систем залпового огня HIMARS и «Ураган», а также перехвачены четыре противорадиолокационные ракеты HARM. Кроме того, за сутки уничтожены 11 украинских беспилотных летательных аппаратов в районах населенных пунктов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области,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Райгородка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Оборотновка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Площанка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Старомайорское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, Шевченко Донецкой Народной Республики, Каменское и </w:t>
      </w:r>
      <w:proofErr w:type="spellStart"/>
      <w:r w:rsidRPr="0043079D">
        <w:rPr>
          <w:rFonts w:ascii="Arial" w:hAnsi="Arial" w:cs="Arial"/>
          <w:color w:val="000000" w:themeColor="text1"/>
          <w:sz w:val="34"/>
          <w:szCs w:val="34"/>
        </w:rPr>
        <w:t>Балочки</w:t>
      </w:r>
      <w:proofErr w:type="spellEnd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</w:t>
      </w:r>
    </w:p>
    <w:p w:rsidR="00651986" w:rsidRPr="00C1525C" w:rsidRDefault="0043079D" w:rsidP="0043079D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4"/>
          <w:szCs w:val="34"/>
          <w:lang w:eastAsia="ru-RU"/>
        </w:rPr>
      </w:pPr>
      <w:bookmarkStart w:id="0" w:name="_GoBack"/>
      <w:r w:rsidRPr="008445DA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bookmarkEnd w:id="0"/>
      <w:r w:rsidRPr="0043079D">
        <w:rPr>
          <w:rFonts w:ascii="Arial" w:hAnsi="Arial" w:cs="Arial"/>
          <w:color w:val="000000" w:themeColor="text1"/>
          <w:sz w:val="34"/>
          <w:szCs w:val="34"/>
        </w:rPr>
        <w:t xml:space="preserve"> 400 самолетов, 218 вертолетов, 3384 беспилотных летательных аппарата, 411 зенитных ракетных комплексов, 8264 танка и других боевых бронированных машин, 1055 боевых машин реактивных систем залпового огня, 4321 орудие полевой артиллерии и миномет, а также 8857 единиц специальной военной автомобильной техники.</w:t>
      </w:r>
    </w:p>
    <w:sectPr w:rsidR="00651986" w:rsidRPr="00C1525C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B4" w:rsidRDefault="00F256B4" w:rsidP="00175717">
      <w:pPr>
        <w:spacing w:after="0" w:line="240" w:lineRule="auto"/>
      </w:pPr>
      <w:r>
        <w:separator/>
      </w:r>
    </w:p>
  </w:endnote>
  <w:endnote w:type="continuationSeparator" w:id="0">
    <w:p w:rsidR="00F256B4" w:rsidRDefault="00F256B4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F256B4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F256B4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B4" w:rsidRDefault="00F256B4" w:rsidP="00175717">
      <w:pPr>
        <w:spacing w:after="0" w:line="240" w:lineRule="auto"/>
      </w:pPr>
      <w:r>
        <w:separator/>
      </w:r>
    </w:p>
  </w:footnote>
  <w:footnote w:type="continuationSeparator" w:id="0">
    <w:p w:rsidR="00F256B4" w:rsidRDefault="00F256B4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256B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256B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256B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079D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45DA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3E84"/>
    <w:rsid w:val="00EB4F5E"/>
    <w:rsid w:val="00EC3CE2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56B4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7948-4347-4ED2-A79D-2932745B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36</cp:revision>
  <cp:lastPrinted>2022-10-18T11:10:00Z</cp:lastPrinted>
  <dcterms:created xsi:type="dcterms:W3CDTF">2023-02-25T12:06:00Z</dcterms:created>
  <dcterms:modified xsi:type="dcterms:W3CDTF">2023-03-12T14:22:00Z</dcterms:modified>
</cp:coreProperties>
</file>