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09407E" w:rsidP="0009407E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9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8B36AA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09407E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6E53F0" w:rsidRPr="008F6BD2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09407E">
              <w:rPr>
                <w:rFonts w:ascii="Impact" w:hAnsi="Impact"/>
                <w:i/>
                <w:color w:val="BC2414"/>
                <w:sz w:val="36"/>
              </w:rPr>
              <w:t>9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09407E" w:rsidRDefault="004032C8" w:rsidP="0009407E">
      <w:pPr>
        <w:spacing w:after="20" w:line="221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1 год и </w:t>
      </w:r>
      <w:r w:rsidR="00E316D2" w:rsidRPr="0009407E">
        <w:rPr>
          <w:rFonts w:ascii="Arial" w:hAnsi="Arial" w:cs="Arial"/>
          <w:b/>
          <w:i/>
          <w:color w:val="000000" w:themeColor="text1"/>
          <w:sz w:val="32"/>
          <w:szCs w:val="32"/>
        </w:rPr>
        <w:t>1</w:t>
      </w:r>
      <w:r w:rsidR="0009407E" w:rsidRPr="0009407E">
        <w:rPr>
          <w:rFonts w:ascii="Arial" w:hAnsi="Arial" w:cs="Arial"/>
          <w:b/>
          <w:i/>
          <w:color w:val="000000" w:themeColor="text1"/>
          <w:sz w:val="32"/>
          <w:szCs w:val="32"/>
        </w:rPr>
        <w:t>5</w:t>
      </w:r>
      <w:r w:rsidRPr="0009407E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дн</w:t>
      </w:r>
      <w:r w:rsidR="006E53F0" w:rsidRPr="0009407E">
        <w:rPr>
          <w:rFonts w:ascii="Arial" w:hAnsi="Arial" w:cs="Arial"/>
          <w:b/>
          <w:i/>
          <w:color w:val="000000" w:themeColor="text1"/>
          <w:sz w:val="32"/>
          <w:szCs w:val="32"/>
        </w:rPr>
        <w:t>ей</w:t>
      </w:r>
      <w:r w:rsidRPr="0009407E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  <w:r w:rsidR="00045CF8" w:rsidRPr="0009407E">
        <w:rPr>
          <w:rFonts w:ascii="Arial" w:hAnsi="Arial" w:cs="Arial"/>
          <w:b/>
          <w:i/>
          <w:color w:val="000000" w:themeColor="text1"/>
          <w:sz w:val="32"/>
          <w:szCs w:val="32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>В ответ на организованные 2 марта киевским режимом террористические акции в Брянской области Вооруженными Силами Российской Федерации нанесен массированный удар возмездия.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>Высокоточным оружием большой дальности воздушного, морского и наземного базирования, в том числе гиперзвуковым ракетным комплексом «Кинжал», поражены ключевые элементы военной инфраструктуры Украины, предприятия оборонно-промышленного комплекса, а также обеспечивающие их объекты энергетики.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>Цель удара достигнута. Все назначенные объекты поражены.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>В результате удара уничтожены места базирования ударных беспилотных летательных аппаратов, сорвана переброска резервов и железнодорожных перевозок иностранного вооружения, а также выведены из строя производственные мощности по ремонту военной техники и производству боеприпасов.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>Вооруженные Силы Российской Федерации продолжают проведение специальной военной операции.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 xml:space="preserve">На Купянском направлении ударами штурмовой авиации и огнём артиллерии «Западной» группировки войск поражены подразделения противника в районах населённых пунктов </w:t>
      </w:r>
      <w:proofErr w:type="spellStart"/>
      <w:r w:rsidRPr="0009407E">
        <w:rPr>
          <w:rFonts w:ascii="Arial" w:hAnsi="Arial" w:cs="Arial"/>
          <w:color w:val="000000" w:themeColor="text1"/>
          <w:sz w:val="32"/>
          <w:szCs w:val="32"/>
        </w:rPr>
        <w:t>Гряниковка</w:t>
      </w:r>
      <w:proofErr w:type="spellEnd"/>
      <w:r w:rsidRPr="0009407E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09407E">
        <w:rPr>
          <w:rFonts w:ascii="Arial" w:hAnsi="Arial" w:cs="Arial"/>
          <w:color w:val="000000" w:themeColor="text1"/>
          <w:sz w:val="32"/>
          <w:szCs w:val="32"/>
        </w:rPr>
        <w:t>Першетравневое</w:t>
      </w:r>
      <w:proofErr w:type="spellEnd"/>
      <w:r w:rsidRPr="0009407E">
        <w:rPr>
          <w:rFonts w:ascii="Arial" w:hAnsi="Arial" w:cs="Arial"/>
          <w:color w:val="000000" w:themeColor="text1"/>
          <w:sz w:val="32"/>
          <w:szCs w:val="32"/>
        </w:rPr>
        <w:t xml:space="preserve">, Ольшана Харьковской области и </w:t>
      </w:r>
      <w:proofErr w:type="spellStart"/>
      <w:r w:rsidRPr="0009407E">
        <w:rPr>
          <w:rFonts w:ascii="Arial" w:hAnsi="Arial" w:cs="Arial"/>
          <w:color w:val="000000" w:themeColor="text1"/>
          <w:sz w:val="32"/>
          <w:szCs w:val="32"/>
        </w:rPr>
        <w:t>Стельмаховка</w:t>
      </w:r>
      <w:proofErr w:type="spellEnd"/>
      <w:r w:rsidRPr="0009407E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>За сутки на данном направлении уничтожено до 50 украинских военнослужащих, две боевые машины пехоты, пять боевых бронированных машин и два автомобиля.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 xml:space="preserve">На Красно-Лиманском направлении активными действиями подразделений группировки войск «Центр» и огнём артиллерии нанесено поражение живой силе и технике ВСУ в районах населённых пунктов Невское, </w:t>
      </w:r>
      <w:proofErr w:type="spellStart"/>
      <w:r w:rsidRPr="0009407E">
        <w:rPr>
          <w:rFonts w:ascii="Arial" w:hAnsi="Arial" w:cs="Arial"/>
          <w:color w:val="000000" w:themeColor="text1"/>
          <w:sz w:val="32"/>
          <w:szCs w:val="32"/>
        </w:rPr>
        <w:t>Червоная</w:t>
      </w:r>
      <w:proofErr w:type="spellEnd"/>
      <w:r w:rsidRPr="0009407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09407E">
        <w:rPr>
          <w:rFonts w:ascii="Arial" w:hAnsi="Arial" w:cs="Arial"/>
          <w:color w:val="000000" w:themeColor="text1"/>
          <w:sz w:val="32"/>
          <w:szCs w:val="32"/>
        </w:rPr>
        <w:t>Диброва</w:t>
      </w:r>
      <w:proofErr w:type="spellEnd"/>
      <w:r w:rsidRPr="0009407E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 и </w:t>
      </w:r>
      <w:proofErr w:type="spellStart"/>
      <w:r w:rsidRPr="0009407E">
        <w:rPr>
          <w:rFonts w:ascii="Arial" w:hAnsi="Arial" w:cs="Arial"/>
          <w:color w:val="000000" w:themeColor="text1"/>
          <w:sz w:val="32"/>
          <w:szCs w:val="32"/>
        </w:rPr>
        <w:t>Торское</w:t>
      </w:r>
      <w:proofErr w:type="spellEnd"/>
      <w:r w:rsidRPr="0009407E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>Потери противника на данном направлении составили до 115 украинских военнослужащих, три боевые бронированные машины, два пикапа и самоходная гаубица «Гвоздика».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 xml:space="preserve">На Донецком направлении в ходе активных действий подразделений «Южной» группировки войск и огня артиллерии в районах населенных пунктов Красное, Семеновка и Первомайское Донецкой Народной Республики за сутки уничтожено более 135 </w:t>
      </w:r>
      <w:r w:rsidRPr="0009407E">
        <w:rPr>
          <w:rFonts w:ascii="Arial" w:hAnsi="Arial" w:cs="Arial"/>
          <w:color w:val="000000" w:themeColor="text1"/>
          <w:sz w:val="32"/>
          <w:szCs w:val="32"/>
        </w:rPr>
        <w:lastRenderedPageBreak/>
        <w:t>украинских военнослужащих, три боевые бронированные машины, три пикапа, четыре автомобиля, две гаубицы Д-20, гаубица «Мста-Б», а также одна гаубица Д-1.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 xml:space="preserve">На Южно-Донецком и Запорожском направлениях артиллерией группировки войск «Восток» поражены подразделения ВСУ в районах населённых пунктов </w:t>
      </w:r>
      <w:proofErr w:type="spellStart"/>
      <w:r w:rsidRPr="0009407E">
        <w:rPr>
          <w:rFonts w:ascii="Arial" w:hAnsi="Arial" w:cs="Arial"/>
          <w:color w:val="000000" w:themeColor="text1"/>
          <w:sz w:val="32"/>
          <w:szCs w:val="32"/>
        </w:rPr>
        <w:t>Угледар</w:t>
      </w:r>
      <w:proofErr w:type="spellEnd"/>
      <w:r w:rsidRPr="0009407E"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proofErr w:type="spellStart"/>
      <w:r w:rsidRPr="0009407E">
        <w:rPr>
          <w:rFonts w:ascii="Arial" w:hAnsi="Arial" w:cs="Arial"/>
          <w:color w:val="000000" w:themeColor="text1"/>
          <w:sz w:val="32"/>
          <w:szCs w:val="32"/>
        </w:rPr>
        <w:t>Пречистовка</w:t>
      </w:r>
      <w:proofErr w:type="spellEnd"/>
      <w:r w:rsidRPr="0009407E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>Общие потери противника на данных направлениях за сутки составили до 65 украинских военнослужащих, две боевые бронированные машины, два пикапа и гаубица Д-20.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>На Херсонском направлении в ходе комплексного огневого поражения уничтожены четыре боевые бронированные машины, пять автомобилей и две гаубицы Д-30.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78 артиллерийским подразделениям ВСУ на огневых позициях, живой силе и технике в 102 районах.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>В районе населенного пункта Воздвиженка Донецкой Народной Республики уничтожен склад боеприпасов 110-й механизированной бригады ВСУ.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>Также, в районе населенного пункта Часов Яр Донецкой Народной Республики уничтожена радиолокационная станция контрбатарейной борьбы производства США AN/TPQ-50.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>Истребительной авиацией ВКС России в районе населенного пункта Вольнянск Запорожской области в воздушном бою сбит самолет МиГ-29 воздушных сил Украины.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 xml:space="preserve">В районе населенного пункта </w:t>
      </w:r>
      <w:proofErr w:type="spellStart"/>
      <w:r w:rsidRPr="0009407E">
        <w:rPr>
          <w:rFonts w:ascii="Arial" w:hAnsi="Arial" w:cs="Arial"/>
          <w:color w:val="000000" w:themeColor="text1"/>
          <w:sz w:val="32"/>
          <w:szCs w:val="32"/>
        </w:rPr>
        <w:t>Новогродовка</w:t>
      </w:r>
      <w:proofErr w:type="spellEnd"/>
      <w:r w:rsidRPr="0009407E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сбит украинский вертолет Ми-8.</w:t>
      </w:r>
    </w:p>
    <w:p w:rsidR="0009407E" w:rsidRPr="0009407E" w:rsidRDefault="0009407E" w:rsidP="0009407E">
      <w:pPr>
        <w:spacing w:after="20" w:line="221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9407E">
        <w:rPr>
          <w:rFonts w:ascii="Arial" w:hAnsi="Arial" w:cs="Arial"/>
          <w:color w:val="000000" w:themeColor="text1"/>
          <w:sz w:val="32"/>
          <w:szCs w:val="32"/>
        </w:rPr>
        <w:t xml:space="preserve">Средствами противовоздушной обороны за сутки перехвачено шесть реактивных снарядов системы залпового огня HIMARS, а также уничтожены пять украинских беспилотных летательных аппаратов в районах населенных пунктов Никольское, Благодатное Донецкой Народной Республики, Кременная Луганской Народной Республики, Берестовое Харьковской области и </w:t>
      </w:r>
      <w:proofErr w:type="spellStart"/>
      <w:r w:rsidRPr="0009407E">
        <w:rPr>
          <w:rFonts w:ascii="Arial" w:hAnsi="Arial" w:cs="Arial"/>
          <w:color w:val="000000" w:themeColor="text1"/>
          <w:sz w:val="32"/>
          <w:szCs w:val="32"/>
        </w:rPr>
        <w:t>Червоный</w:t>
      </w:r>
      <w:proofErr w:type="spellEnd"/>
      <w:r w:rsidRPr="0009407E">
        <w:rPr>
          <w:rFonts w:ascii="Arial" w:hAnsi="Arial" w:cs="Arial"/>
          <w:color w:val="000000" w:themeColor="text1"/>
          <w:sz w:val="32"/>
          <w:szCs w:val="32"/>
        </w:rPr>
        <w:t xml:space="preserve"> Маяк Херсонской области.</w:t>
      </w:r>
    </w:p>
    <w:p w:rsidR="00651986" w:rsidRPr="008B36AA" w:rsidRDefault="0009407E" w:rsidP="0009407E">
      <w:pPr>
        <w:spacing w:after="20" w:line="221" w:lineRule="auto"/>
        <w:ind w:firstLine="709"/>
        <w:jc w:val="both"/>
        <w:rPr>
          <w:rFonts w:ascii="Times New Roman" w:hAnsi="Times New Roman" w:cs="Times New Roman"/>
          <w:i/>
          <w:sz w:val="34"/>
          <w:szCs w:val="34"/>
          <w:lang w:eastAsia="ru-RU"/>
        </w:rPr>
      </w:pPr>
      <w:bookmarkStart w:id="0" w:name="_GoBack"/>
      <w:r w:rsidRPr="000D3F3D">
        <w:rPr>
          <w:rFonts w:ascii="Arial" w:hAnsi="Arial" w:cs="Arial"/>
          <w:b/>
          <w:color w:val="000000" w:themeColor="text1"/>
          <w:sz w:val="32"/>
          <w:szCs w:val="32"/>
        </w:rPr>
        <w:t>Всего с начала проведения специальной военной операции уничтожены:</w:t>
      </w:r>
      <w:bookmarkEnd w:id="0"/>
      <w:r w:rsidRPr="0009407E">
        <w:rPr>
          <w:rFonts w:ascii="Arial" w:hAnsi="Arial" w:cs="Arial"/>
          <w:color w:val="000000" w:themeColor="text1"/>
          <w:sz w:val="32"/>
          <w:szCs w:val="32"/>
        </w:rPr>
        <w:t xml:space="preserve"> 399 самолетов, 218 вертолетов, 3366 беспилотных летательных аппаратов, 410 зенитных ракетных комплексов, 8241 танк и других боевых бронированных машин, 1055 боевых машин реактивных систем залпового огня, 4308 орудий полевой артиллерии и минометов, а также 8816 единиц специальной военной автомобильной техники.</w:t>
      </w:r>
    </w:p>
    <w:sectPr w:rsidR="00651986" w:rsidRPr="008B36AA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9C" w:rsidRDefault="00BD419C" w:rsidP="00175717">
      <w:pPr>
        <w:spacing w:after="0" w:line="240" w:lineRule="auto"/>
      </w:pPr>
      <w:r>
        <w:separator/>
      </w:r>
    </w:p>
  </w:endnote>
  <w:endnote w:type="continuationSeparator" w:id="0">
    <w:p w:rsidR="00BD419C" w:rsidRDefault="00BD419C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BD419C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BD419C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9C" w:rsidRDefault="00BD419C" w:rsidP="00175717">
      <w:pPr>
        <w:spacing w:after="0" w:line="240" w:lineRule="auto"/>
      </w:pPr>
      <w:r>
        <w:separator/>
      </w:r>
    </w:p>
  </w:footnote>
  <w:footnote w:type="continuationSeparator" w:id="0">
    <w:p w:rsidR="00BD419C" w:rsidRDefault="00BD419C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D419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D419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D419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35AE"/>
    <w:rsid w:val="0000718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419C"/>
    <w:rsid w:val="00BD79C2"/>
    <w:rsid w:val="00BE6795"/>
    <w:rsid w:val="00BF15A3"/>
    <w:rsid w:val="00C072B3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11EE-04A8-458C-B551-15FC9105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31</cp:revision>
  <cp:lastPrinted>2022-10-18T11:10:00Z</cp:lastPrinted>
  <dcterms:created xsi:type="dcterms:W3CDTF">2023-02-25T12:06:00Z</dcterms:created>
  <dcterms:modified xsi:type="dcterms:W3CDTF">2023-03-09T12:30:00Z</dcterms:modified>
</cp:coreProperties>
</file>