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2883" w:rsidP="006E53F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6E53F0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E53F0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E53F0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35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6E53F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>
              <w:rPr>
                <w:rFonts w:ascii="Impact" w:hAnsi="Impact"/>
                <w:i/>
                <w:color w:val="BC2414"/>
                <w:sz w:val="36"/>
                <w:lang w:val="en-US"/>
              </w:rPr>
              <w:t>70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6E53F0" w:rsidRDefault="004032C8" w:rsidP="006E53F0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6E53F0" w:rsidRPr="006E53F0">
        <w:rPr>
          <w:rFonts w:ascii="Arial" w:hAnsi="Arial" w:cs="Arial"/>
          <w:b/>
          <w:i/>
          <w:color w:val="000000" w:themeColor="text1"/>
          <w:sz w:val="34"/>
          <w:szCs w:val="34"/>
        </w:rPr>
        <w:t>5</w:t>
      </w:r>
      <w:r w:rsidRPr="006E53F0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6E53F0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6E53F0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6E53F0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Западной группировки войск нанесено поражение подразделениям ВСУ в районах населенных пунктов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>, Крахмальное Харьковской области и Новоселовское Луганской Народной Республики. Потери противника составили до 25 украинских военнослужащих и два автомобиля.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активными действиями подразделений группировки войск «Центр» и огнем артиллерии поражена живая сила и техника противника в районах населенных пунктов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 и Кузьмино Луганской Народной Республики. За сутки на данном направлении уничтожено до 120 украинских военнослужащих, четыре боевые бронированные машины, а также самоходная гаубица «Акация».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Южной группировки войск, ударов авиации, огня артиллерии и тяжелых огнеметных систем за сутки уничтожено около 350 украинских военнослужащих, две боевые бронированные машины, четыре автомобиля, гаубица Д-20 и две гаубицы Д-30.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нанесено комплексное огневое поражение подразделениям ВСУ в районах населенных пунктов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>, Шевченко Донецкой Народной Республики и Зеленый Гай Запорожской области. Потери противника составили до 45 украинских военнослужащих убитыми и ранеными, две боевые машины пехоты и три пикапа.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Червоное Запорожской области уничтожен склад боеприпасов ВСУ.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районе населенного пункта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Токарево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поражен склад боеприпасов.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lastRenderedPageBreak/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93 артиллерийским подразделениям ВСУ на огневых позициях, живой силе и технике в 162 районах.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сбиты шесть реактивных снарядов системы залпового огня HIMARS.</w:t>
      </w:r>
    </w:p>
    <w:p w:rsidR="006E53F0" w:rsidRPr="006E53F0" w:rsidRDefault="006E53F0" w:rsidP="006E53F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уничтожены в воздухе восемь украинских беспилотных летательных аппаратов в районах населенных пунктов Рубежное, </w:t>
      </w:r>
      <w:proofErr w:type="spellStart"/>
      <w:r w:rsidRPr="006E53F0">
        <w:rPr>
          <w:rFonts w:ascii="Arial" w:hAnsi="Arial" w:cs="Arial"/>
          <w:color w:val="000000" w:themeColor="text1"/>
          <w:sz w:val="34"/>
          <w:szCs w:val="34"/>
        </w:rPr>
        <w:t>Залиман</w:t>
      </w:r>
      <w:proofErr w:type="spellEnd"/>
      <w:r w:rsidRPr="006E53F0">
        <w:rPr>
          <w:rFonts w:ascii="Arial" w:hAnsi="Arial" w:cs="Arial"/>
          <w:color w:val="000000" w:themeColor="text1"/>
          <w:sz w:val="34"/>
          <w:szCs w:val="34"/>
        </w:rPr>
        <w:t>, Кременная Луганской Народной Республики, Благовещенка, Никольское, Владимировка, Благодатное Донецкой Народной Республики и Лесное Запорожской области.</w:t>
      </w:r>
    </w:p>
    <w:p w:rsidR="00651986" w:rsidRPr="006E53F0" w:rsidRDefault="006E53F0" w:rsidP="006E53F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bookmarkStart w:id="0" w:name="_GoBack"/>
      <w:r w:rsidRPr="00893B6B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bookmarkEnd w:id="0"/>
      <w:r w:rsidRPr="006E53F0">
        <w:rPr>
          <w:rFonts w:ascii="Arial" w:hAnsi="Arial" w:cs="Arial"/>
          <w:color w:val="000000" w:themeColor="text1"/>
          <w:sz w:val="34"/>
          <w:szCs w:val="34"/>
        </w:rPr>
        <w:t xml:space="preserve"> 390 самолетов, 211 вертолетов, 3256 беспилотных летательных аппаратов, 406 зенитных ракетных комплексов, 8066 танков и других боевых бронированных машин, 1045 боевых машин реактивных систем залпового огня, 4232 орудия полевой артиллерии и миномета, а также 8583 единицы специальной военной автомобильной техники.</w:t>
      </w:r>
    </w:p>
    <w:p w:rsidR="00651986" w:rsidRPr="00651986" w:rsidRDefault="00651986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sectPr w:rsidR="00651986" w:rsidRPr="00651986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893B6B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893B6B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93B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93B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93B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1F12-185B-4128-AD4E-893A41A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2022-10-18T11:10:00Z</cp:lastPrinted>
  <dcterms:created xsi:type="dcterms:W3CDTF">2023-02-25T12:06:00Z</dcterms:created>
  <dcterms:modified xsi:type="dcterms:W3CDTF">2023-02-28T20:45:00Z</dcterms:modified>
</cp:coreProperties>
</file>