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424AB3" w:rsidP="003A7D15">
            <w:pPr>
              <w:rPr>
                <w:rFonts w:ascii="Pobeda" w:hAnsi="Pobeda"/>
                <w:color w:val="BC2414"/>
              </w:rPr>
            </w:pPr>
            <w:proofErr w:type="gramStart"/>
            <w:r w:rsidRPr="00B87514">
              <w:rPr>
                <w:rFonts w:ascii="Pobeda" w:hAnsi="Pobeda"/>
                <w:color w:val="BC2414"/>
                <w:sz w:val="32"/>
                <w:szCs w:val="32"/>
              </w:rPr>
              <w:t>1</w:t>
            </w:r>
            <w:r w:rsidR="003A7D15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5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A2276F">
              <w:rPr>
                <w:rFonts w:ascii="Pobeda" w:hAnsi="Pobeda"/>
                <w:color w:val="BC2414"/>
                <w:sz w:val="32"/>
                <w:szCs w:val="32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3A7D15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40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2552" w:type="dxa"/>
            <w:vAlign w:val="center"/>
          </w:tcPr>
          <w:p w:rsidR="008B1D87" w:rsidRPr="002624E1" w:rsidRDefault="008E5CE2" w:rsidP="003D3A68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</w:t>
            </w:r>
            <w:r w:rsidR="00C94F76">
              <w:rPr>
                <w:rFonts w:ascii="Impact" w:hAnsi="Impact"/>
                <w:i/>
                <w:color w:val="BC2414"/>
                <w:sz w:val="36"/>
              </w:rPr>
              <w:t>5</w:t>
            </w:r>
            <w:r w:rsidR="003A7D15">
              <w:rPr>
                <w:rFonts w:ascii="Impact" w:hAnsi="Impact"/>
                <w:i/>
                <w:color w:val="BC2414"/>
                <w:sz w:val="36"/>
                <w:lang w:val="en-US"/>
              </w:rPr>
              <w:t>7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 w:rsidR="008B1D87"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A2276F" w:rsidRDefault="00CB411A" w:rsidP="00774DEB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A2276F">
        <w:rPr>
          <w:rFonts w:ascii="Arial" w:hAnsi="Arial" w:cs="Arial"/>
          <w:color w:val="000000" w:themeColor="text1"/>
          <w:sz w:val="34"/>
          <w:szCs w:val="34"/>
        </w:rPr>
        <w:t>Вооруженные Силы Российской Федерации продолжают специальную военную операцию.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ударами армейской авиации, огнем артиллерии «Западной» группировки войск нанесено поражение скоплению живой силы и техники 14-й механизированной бригады ВСУ и 103-й бригады территориальной обороны в районах населенных пунктов Двуречная и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Котляровка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Кроме того, в районах населенных пунктов Крахмальное,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Тимковка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 Харьковской области и Новоселовское Луганской Народной Республики уничтожены восемь диверсионно-разведывательных групп ВСУ.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>Общие потери противника за сутки на данном направлении составили до 100 украинских военнослужащих убитыми и ранеными, две боевые бронированные машины, четыре автомобиля и одна гаубица Д-30.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>Также в районе населенного пункта Ветеринарное Харьковской области уничтожен склад боеприпасов 113-й бригады территориальной обороны.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ударами армейской авиации, огнем артиллерии группировки войск «Центр» нанесено поражение подразделениям 67-й, 92-й механизированных и 25-й воздушно-десантной бригад ВСУ в районах населенных пунктов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 и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65 украинских военнослужащих, боевая машина пехоты, две боевые бронированные машины, три автомобиля, две самоходные гаубицы «Гвоздика» и установка РСЗО «Град».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На Донецком направлении в ходе продолжения наступательных действий и огня артиллерии «Южной» группировки войск за сутки уничтожено до 190 украинских военнослужащих, две боевые машины пехоты, один бронетранспортер, три автомобиля, </w:t>
      </w:r>
      <w:r w:rsidRPr="003A7D15">
        <w:rPr>
          <w:rFonts w:ascii="Arial" w:hAnsi="Arial" w:cs="Arial"/>
          <w:color w:val="000000" w:themeColor="text1"/>
          <w:sz w:val="34"/>
          <w:szCs w:val="34"/>
        </w:rPr>
        <w:lastRenderedPageBreak/>
        <w:t>гаубица «Мста-Б» и артиллерийская система М777 производства США.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На Южно-Донецком и Запорожском направлениях огнем артиллерии и тяжелых огнеметных систем группировки войск «Восток» нанесено поражение подразделениям ВСУ в районах населенных пунктов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Угледар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 и Новоселка Донецкой Народной Республики.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>Потери противника за сутки на данном направлении составили свыше 60 украинских военнослужащих, два танка, четыре боевые машины пехоты, две боевые бронированные машины, гаубицы Д-20 и Д-30, а также самоходная гаубица «Гвоздика».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рамках контрбатарейной борьбы за сутки уничтожены самоходная гаубица «Гвоздика» и гаубица Д-30.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>Армейской авиацией, ракетными войсками и артиллерией группировок войск (сил) Вооруженных Сил Российской Федерации нанесено поражение 87 артиллерийским подразделениям ВСУ на огневых позициях, живой силе и военной технике в 112 районах.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за сутки сбито восемь реактивных снарядов системы залпового огня HIMARS, а также уничтожено 11 украинских беспилотных летательных аппаратов в районах населенных пунктов Софиевка, Поповка,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Голиково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Новокраснянка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, Кременная,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Житловка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3A7D15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Республики.</w:t>
      </w:r>
    </w:p>
    <w:p w:rsidR="00A2276F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bookmarkStart w:id="0" w:name="_GoBack"/>
      <w:r w:rsidRPr="003A7D15">
        <w:rPr>
          <w:rFonts w:ascii="Arial" w:hAnsi="Arial" w:cs="Arial"/>
          <w:b/>
          <w:color w:val="000000" w:themeColor="text1"/>
          <w:sz w:val="34"/>
          <w:szCs w:val="34"/>
        </w:rPr>
        <w:t>Всего с начала проведения специальной военной операции уничтожены:</w:t>
      </w:r>
      <w:bookmarkEnd w:id="0"/>
      <w:r w:rsidRPr="003A7D15">
        <w:rPr>
          <w:rFonts w:ascii="Arial" w:hAnsi="Arial" w:cs="Arial"/>
          <w:color w:val="000000" w:themeColor="text1"/>
          <w:sz w:val="34"/>
          <w:szCs w:val="34"/>
        </w:rPr>
        <w:t xml:space="preserve"> 385 самолетов, 208 вертолетов, 3132 беспилотных летательных аппарата, 404 зенитных ракетных комплекса, 7875 танков и других боевых бронированных машин, 1020 боевых машин реактивных систем залпового огня, 4101 орудие полевой артиллерии и минометов, а также 8388 единиц специальной военной автомобильной техники.</w:t>
      </w: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3A7D15" w:rsidRP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12"/>
          <w:szCs w:val="12"/>
        </w:rPr>
      </w:pPr>
    </w:p>
    <w:p w:rsidR="003A7D1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</w:p>
    <w:p w:rsidR="003A7D15" w:rsidRPr="00B21F75" w:rsidRDefault="003A7D15" w:rsidP="003A7D15">
      <w:pPr>
        <w:spacing w:after="60" w:line="240" w:lineRule="auto"/>
        <w:ind w:firstLine="709"/>
        <w:jc w:val="both"/>
        <w:rPr>
          <w:rFonts w:ascii="Arial" w:hAnsi="Arial" w:cs="Arial"/>
          <w:color w:val="000000" w:themeColor="text1"/>
          <w:sz w:val="6"/>
          <w:szCs w:val="33"/>
        </w:rPr>
      </w:pPr>
    </w:p>
    <w:p w:rsidR="00AC31F2" w:rsidRPr="00036E91" w:rsidRDefault="00AC31F2" w:rsidP="00AC31F2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036E91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0CD799" wp14:editId="4AB7CABE">
                <wp:simplePos x="0" y="0"/>
                <wp:positionH relativeFrom="margin">
                  <wp:posOffset>-140970</wp:posOffset>
                </wp:positionH>
                <wp:positionV relativeFrom="paragraph">
                  <wp:posOffset>163459</wp:posOffset>
                </wp:positionV>
                <wp:extent cx="7096125" cy="43815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AC31F2" w:rsidRPr="00DC5D2B" w:rsidRDefault="00137E77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</w:pP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fldChar w:fldCharType="begin"/>
                                  </w:r>
                                  <w:r w:rsidRPr="003A7D15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HYPERLINK</w:instrText>
                                  </w:r>
                                  <w:r w:rsidRPr="003A7D15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 xml:space="preserve"> "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http</w:instrText>
                                  </w:r>
                                  <w:r w:rsidRPr="003A7D15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>://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www</w:instrText>
                                  </w:r>
                                  <w:r w:rsidRPr="003A7D15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>.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themajor</w:instrText>
                                  </w:r>
                                  <w:r w:rsidRPr="003A7D15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>.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instrText>ru</w:instrText>
                                  </w:r>
                                  <w:r w:rsidRPr="003A7D15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fldChar w:fldCharType="separate"/>
                                  </w:r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www</w:t>
                                  </w:r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themajor</w:t>
                                  </w:r>
                                  <w:proofErr w:type="spellEnd"/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</w:rPr>
                                    <w:t>.</w:t>
                                  </w:r>
                                  <w:proofErr w:type="spellStart"/>
                                  <w:r w:rsidR="00AC31F2" w:rsidRPr="00DC5D2B"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  <w:r>
                                    <w:rPr>
                                      <w:rStyle w:val="a4"/>
                                      <w:rFonts w:ascii="Pobeda" w:hAnsi="Pobeda"/>
                                      <w:b/>
                                      <w:i/>
                                      <w:color w:val="auto"/>
                                      <w:sz w:val="29"/>
                                      <w:szCs w:val="29"/>
                                      <w:u w:val="none"/>
                                      <w:lang w:val="en-US"/>
                                    </w:rPr>
                                    <w:fldChar w:fldCharType="end"/>
                                  </w:r>
                                  <w:r w:rsidR="00AC31F2" w:rsidRPr="00DC5D2B">
                                    <w:rPr>
                                      <w:rFonts w:ascii="Pobeda" w:hAnsi="Pobeda"/>
                                      <w:b/>
                                      <w:i/>
                                      <w:sz w:val="29"/>
                                      <w:szCs w:val="29"/>
                                    </w:rPr>
                                    <w:t xml:space="preserve">  По  материалам  Департамента  информации  и  массовых  коммуникаций  МО  РФ</w:t>
                                  </w:r>
                                </w:p>
                              </w:tc>
                            </w:tr>
                            <w:tr w:rsidR="00AC31F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AC31F2" w:rsidRPr="002624E1" w:rsidRDefault="00AC31F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31F2" w:rsidRDefault="00AC31F2" w:rsidP="00AC31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CD79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.1pt;margin-top:1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AC31F2" w:rsidRPr="00DC5D2B" w:rsidRDefault="00137E77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fldChar w:fldCharType="begin"/>
                            </w:r>
                            <w:r w:rsidRPr="003A7D15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 xml:space="preserve"> 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HYPERLINK</w:instrText>
                            </w:r>
                            <w:r w:rsidRPr="003A7D15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 xml:space="preserve"> "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http</w:instrText>
                            </w:r>
                            <w:r w:rsidRPr="003A7D15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>://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www</w:instrText>
                            </w:r>
                            <w:r w:rsidRPr="003A7D15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>.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themajor</w:instrText>
                            </w:r>
                            <w:r w:rsidRPr="003A7D15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>.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instrText>ru</w:instrText>
                            </w:r>
                            <w:r w:rsidRPr="003A7D15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fldChar w:fldCharType="separate"/>
                            </w:r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www</w:t>
                            </w:r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themajor</w:t>
                            </w:r>
                            <w:proofErr w:type="spellEnd"/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</w:rPr>
                              <w:t>.</w:t>
                            </w:r>
                            <w:proofErr w:type="spellStart"/>
                            <w:r w:rsidR="00AC31F2" w:rsidRPr="00DC5D2B"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4"/>
                                <w:rFonts w:ascii="Pobeda" w:hAnsi="Pobeda"/>
                                <w:b/>
                                <w:i/>
                                <w:color w:val="auto"/>
                                <w:sz w:val="29"/>
                                <w:szCs w:val="29"/>
                                <w:u w:val="none"/>
                                <w:lang w:val="en-US"/>
                              </w:rPr>
                              <w:fldChar w:fldCharType="end"/>
                            </w:r>
                            <w:r w:rsidR="00AC31F2" w:rsidRPr="00DC5D2B">
                              <w:rPr>
                                <w:rFonts w:ascii="Pobeda" w:hAnsi="Pobeda"/>
                                <w:b/>
                                <w:i/>
                                <w:sz w:val="29"/>
                                <w:szCs w:val="29"/>
                              </w:rPr>
                              <w:t xml:space="preserve">  По  материалам  Департамента  информации  и  массовых  коммуникаций  МО  РФ</w:t>
                            </w:r>
                          </w:p>
                        </w:tc>
                      </w:tr>
                      <w:tr w:rsidR="00AC31F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AC31F2" w:rsidRPr="002624E1" w:rsidRDefault="00AC31F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AC31F2" w:rsidRDefault="00AC31F2" w:rsidP="00AC31F2"/>
                  </w:txbxContent>
                </v:textbox>
                <w10:wrap anchorx="margin"/>
              </v:shape>
            </w:pict>
          </mc:Fallback>
        </mc:AlternateContent>
      </w:r>
    </w:p>
    <w:sectPr w:rsidR="00AC31F2" w:rsidRPr="00036E91" w:rsidSect="00DC6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77" w:rsidRDefault="00137E77" w:rsidP="00175717">
      <w:pPr>
        <w:spacing w:after="0" w:line="240" w:lineRule="auto"/>
      </w:pPr>
      <w:r>
        <w:separator/>
      </w:r>
    </w:p>
  </w:endnote>
  <w:endnote w:type="continuationSeparator" w:id="0">
    <w:p w:rsidR="00137E77" w:rsidRDefault="00137E77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77" w:rsidRDefault="00137E77" w:rsidP="00175717">
      <w:pPr>
        <w:spacing w:after="0" w:line="240" w:lineRule="auto"/>
      </w:pPr>
      <w:r>
        <w:separator/>
      </w:r>
    </w:p>
  </w:footnote>
  <w:footnote w:type="continuationSeparator" w:id="0">
    <w:p w:rsidR="00137E77" w:rsidRDefault="00137E77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37E7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37E7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37E77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73207"/>
    <w:rsid w:val="00092B7C"/>
    <w:rsid w:val="000A0780"/>
    <w:rsid w:val="000A117D"/>
    <w:rsid w:val="000A60B4"/>
    <w:rsid w:val="000B3888"/>
    <w:rsid w:val="000B7F6D"/>
    <w:rsid w:val="000C27B6"/>
    <w:rsid w:val="000D20B0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45F1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57B0"/>
    <w:rsid w:val="00424AB3"/>
    <w:rsid w:val="00424C10"/>
    <w:rsid w:val="00443CB1"/>
    <w:rsid w:val="00444B34"/>
    <w:rsid w:val="00444D3F"/>
    <w:rsid w:val="00454561"/>
    <w:rsid w:val="004569AA"/>
    <w:rsid w:val="00463FEC"/>
    <w:rsid w:val="00464A8E"/>
    <w:rsid w:val="0049374B"/>
    <w:rsid w:val="004B004B"/>
    <w:rsid w:val="004B02CB"/>
    <w:rsid w:val="004B1951"/>
    <w:rsid w:val="004D76AD"/>
    <w:rsid w:val="004E08C1"/>
    <w:rsid w:val="004E4D4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31E24"/>
    <w:rsid w:val="0063208A"/>
    <w:rsid w:val="00644C47"/>
    <w:rsid w:val="00646F77"/>
    <w:rsid w:val="006517A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90E27"/>
    <w:rsid w:val="00994034"/>
    <w:rsid w:val="009A337A"/>
    <w:rsid w:val="009C3F23"/>
    <w:rsid w:val="009C66D1"/>
    <w:rsid w:val="009D78DA"/>
    <w:rsid w:val="009E02B1"/>
    <w:rsid w:val="009F42B6"/>
    <w:rsid w:val="009F7D8D"/>
    <w:rsid w:val="00A02C1D"/>
    <w:rsid w:val="00A223E1"/>
    <w:rsid w:val="00A2276F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D79C2"/>
    <w:rsid w:val="00BE6795"/>
    <w:rsid w:val="00BF15A3"/>
    <w:rsid w:val="00C072B3"/>
    <w:rsid w:val="00C177A6"/>
    <w:rsid w:val="00C226B3"/>
    <w:rsid w:val="00C24094"/>
    <w:rsid w:val="00C35FEF"/>
    <w:rsid w:val="00C45D05"/>
    <w:rsid w:val="00C846B5"/>
    <w:rsid w:val="00C94F76"/>
    <w:rsid w:val="00CA027F"/>
    <w:rsid w:val="00CA773A"/>
    <w:rsid w:val="00CB411A"/>
    <w:rsid w:val="00CB6AEA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16BE"/>
    <w:rsid w:val="00F867EA"/>
    <w:rsid w:val="00F872F1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0020-F442-4BA4-AD16-AB2F74F3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108</cp:revision>
  <cp:lastPrinted>2022-10-18T11:10:00Z</cp:lastPrinted>
  <dcterms:created xsi:type="dcterms:W3CDTF">2022-12-24T12:59:00Z</dcterms:created>
  <dcterms:modified xsi:type="dcterms:W3CDTF">2023-02-15T13:14:00Z</dcterms:modified>
</cp:coreProperties>
</file>