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FC47DB" w:rsidP="00FC47DB">
            <w:pPr>
              <w:rPr>
                <w:rFonts w:ascii="Pobeda" w:hAnsi="Pobeda"/>
                <w:color w:val="BC2414"/>
              </w:rPr>
            </w:pPr>
            <w:proofErr w:type="gramStart"/>
            <w:r w:rsidRPr="00FC47DB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990E27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55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FC47DB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34200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FC47DB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13D" w:rsidRPr="00FC47DB" w:rsidRDefault="001F213D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>Вооруженные Силы Российской Федерации продолжают специальную военную операцию.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На Купянском направлении артиллерией «Западной» группировки войск нанесено огневое поражение живой силе и технике подразделений 14-й и 92-й механизированных бригад ВСУ в районах населенных пунктов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Гряниковка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Тимковка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 Харьковской области и Новоселовское Луганской Народной Республики.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>За сутки на данном направлении уничтожено до 30 украинских военнослужащих, два пикапа и также гаубица Д-20.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ударами армейской авиации и огнем артиллерии группировки войск «Центр» нанесено поражение скоплениям живой силы 80-й и 95-й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десантно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-штурмовых бригад ВСУ в районах населенных пунктов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Стельмаховка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Червоная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Диброва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, Кузьмино Луганской Народной Республики и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Торское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>Потери противника за сутки на данном направлении составили до 95 украинских военнослужащих, три боевые бронированные машины и автомобиль.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На Донецком направлении в ходе наступательных действий подразделения «Южной» группировки войск заняли более выгодные рубежи и позиции, и нанесли огневое поражение противнику в районах населенных пунктов Тоненькое,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Нелеповка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 и Северное Донецкой Народной Республики.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Также в районе населенного пункта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Доброволье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уничтожен склад боеприпасов 55-й артиллерийской бригады ВСУ.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За сутки на данном направлении уничтожено: свыше 100 украинских военнослужащих, один танк, три боевых бронированных машины, гаубица «Мста-Б», боевая машина реактивной системы залпового огня «Ураган», а также самоходная артиллерийская установка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Caesar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 производства Франции.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На Южно-Донецком и Запорожском направлениях ударами армейской авиации, огнем артиллерии и подразделений группировки войск «Восток» нанесено огневое поражение живой силе и технике 72-й механизированной бригады и 35-й бригады морской пехоты ВСУ в районе населенного пункта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Угледар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республики, </w:t>
      </w:r>
      <w:r w:rsidRPr="00FC47DB">
        <w:rPr>
          <w:rFonts w:ascii="Arial" w:hAnsi="Arial" w:cs="Arial"/>
          <w:color w:val="000000" w:themeColor="text1"/>
          <w:sz w:val="33"/>
          <w:szCs w:val="33"/>
        </w:rPr>
        <w:lastRenderedPageBreak/>
        <w:t>а также 108-й и 124-й бригад территориальной обороны в районах населенных пунктов Новоселка и Мирное Донецкой Народной Республики.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>Потери ВСУ за сутки на данных направлениях составили свыше 60 украинских военнослужащих, один танк, боевая машина пехоты, два бронетранспортера и три автомобиля.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>Также уничтожены самоходная гаубица «Гвоздика», две гаубицы Д-30 и одна гаубица Д-20.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>В районе населенного пункта Орехов Запорожской области уничтожена радиолокационная станция контрбатарейной борьбы AN/TPQ-37 производства США.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На Херсонском направлении в районе озера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Круглик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 уничтожены две моторные лодки и до 10 человек десанта ВСУ.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>Кроме того, в ходе контрбатарейной борьбы уничтожены самоходная гаубица «Гвоздика» и три склада боеприпасов ВСУ в районах населенных пунктов Гавриловка и Антоновка Херсонской области.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>Оперативно-тактической авиацией, ракетными войсками и артиллерией группировок войск (сил) Вооруженных Сил Российской Федерации нанесено поражение 88 артиллерийским подразделениям ВСУ на огневых позициях, живой силе и военной технике в 131-м районе.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В районе населенного пункта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Шостка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 Сумской области уничтожены цеха предприятия по производству артиллерийских боеприпасов для ВСУ.</w:t>
      </w:r>
    </w:p>
    <w:p w:rsidR="00FC47DB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Средствами противовоздушной обороны за сутки сбито девять беспилотных летательных аппаратов в районах населенных пунктов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Золотаревка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, Кременная,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Нововодяное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FC47DB">
        <w:rPr>
          <w:rFonts w:ascii="Arial" w:hAnsi="Arial" w:cs="Arial"/>
          <w:color w:val="000000" w:themeColor="text1"/>
          <w:sz w:val="33"/>
          <w:szCs w:val="33"/>
        </w:rPr>
        <w:t>Червонопоповка</w:t>
      </w:r>
      <w:proofErr w:type="spellEnd"/>
      <w:r w:rsidRPr="00FC47DB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Республики, Сторожевое, Петровское Донецкой Народной Республики и Чапаевка Запорожской области, а также перехвачено три реактивных снаряда системы залпового огня HIMARS производства США.</w:t>
      </w:r>
    </w:p>
    <w:p w:rsidR="001F213D" w:rsidRPr="00FC47DB" w:rsidRDefault="00FC47DB" w:rsidP="00FC47DB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FC47DB">
        <w:rPr>
          <w:rFonts w:ascii="Arial" w:hAnsi="Arial" w:cs="Arial"/>
          <w:color w:val="000000" w:themeColor="text1"/>
          <w:sz w:val="33"/>
          <w:szCs w:val="33"/>
        </w:rPr>
        <w:t>Всего с начала проведения специальной военной операции уничтожены: 381 самолет, 206 вертолетов, 2996 беспилотных летательных аппаратов, 402 зенитных ракетных комплекса, 7706 танков и других боевых бронированных машин, 998 боевых машин реактивных систем залпового огня, 3978 орудий полевой артиллерии и минометов, а т</w:t>
      </w:r>
      <w:bookmarkStart w:id="0" w:name="_GoBack"/>
      <w:bookmarkEnd w:id="0"/>
      <w:r w:rsidRPr="00FC47DB">
        <w:rPr>
          <w:rFonts w:ascii="Arial" w:hAnsi="Arial" w:cs="Arial"/>
          <w:color w:val="000000" w:themeColor="text1"/>
          <w:sz w:val="33"/>
          <w:szCs w:val="33"/>
        </w:rPr>
        <w:t>акже 8243 единицы специальной военной автомобильной техники.</w:t>
      </w: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243205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FC47DB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9.1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CEIWuB3gAAAAsBAAAP&#10;AAAAZHJzL2Rvd25yZXYueG1sTI/BToNAEIbvJr7DZky8mHYRbGmRpVETjdfWPsDAToHIzhJ2W+jb&#10;u5zs7Z/Ml3++yXeT6cSFBtdaVvC8jEAQV1a3XCs4/nwuNiCcR9bYWSYFV3KwK+7vcsy0HXlPl4Ov&#10;RShhl6GCxvs+k9JVDRl0S9sTh93JDgZ9GIda6gHHUG46GUfRWhpsOVxosKePhqrfw9koOH2PT6vt&#10;WH75Y7p/Wb9jm5b2qtTjw/T2CsLT5P9hmPWDOhTBqbRn1k50ChZxHAdUQbJJQMxAtF2FVM4pTUAW&#10;ubz9ofgDAAD//wMAUEsBAi0AFAAGAAgAAAAhALaDOJL+AAAA4QEAABMAAAAAAAAAAAAAAAAAAAAA&#10;AFtDb250ZW50X1R5cGVzXS54bWxQSwECLQAUAAYACAAAACEAOP0h/9YAAACUAQAACwAAAAAAAAAA&#10;AAAAAAAvAQAAX3JlbHMvLnJlbHNQSwECLQAUAAYACAAAACEADOv60jgCAAAjBAAADgAAAAAAAAAA&#10;AAAAAAAuAgAAZHJzL2Uyb0RvYy54bWxQSwECLQAUAAYACAAAACEAhCFrgd4AAAALAQAADwAAAAAA&#10;AAAAAAAAAACSBAAAZHJzL2Rvd25yZXYueG1sUEsFBgAAAAAEAAQA8wAAAJ0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FC47DB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C47D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C47D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C47D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117D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6BC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17CB"/>
    <w:rsid w:val="00B72FC1"/>
    <w:rsid w:val="00B76A0B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224A5"/>
    <w:rsid w:val="00D3039D"/>
    <w:rsid w:val="00D57DB7"/>
    <w:rsid w:val="00D66BD1"/>
    <w:rsid w:val="00D73BA9"/>
    <w:rsid w:val="00D7647B"/>
    <w:rsid w:val="00D81375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A2"/>
    <w:rsid w:val="00ED3FBE"/>
    <w:rsid w:val="00ED4689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2D88-8624-4996-86F2-6ED40F82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75</cp:revision>
  <cp:lastPrinted>2022-10-18T11:10:00Z</cp:lastPrinted>
  <dcterms:created xsi:type="dcterms:W3CDTF">2022-12-24T12:59:00Z</dcterms:created>
  <dcterms:modified xsi:type="dcterms:W3CDTF">2023-02-01T13:42:00Z</dcterms:modified>
</cp:coreProperties>
</file>