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61713" w:rsidP="001D733F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1D733F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1D733F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1D733F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2D0038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1D733F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61713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1D733F">
              <w:rPr>
                <w:rFonts w:ascii="Impact" w:hAnsi="Impact"/>
                <w:i/>
                <w:color w:val="BC2414"/>
                <w:sz w:val="36"/>
              </w:rPr>
              <w:t>6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B941C0" w:rsidRDefault="008B1D87" w:rsidP="00F674CC">
      <w:pPr>
        <w:spacing w:after="0" w:line="240" w:lineRule="auto"/>
        <w:rPr>
          <w:sz w:val="32"/>
          <w:szCs w:val="32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33F" w:rsidRP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D733F">
        <w:rPr>
          <w:rFonts w:ascii="Arial" w:hAnsi="Arial" w:cs="Arial"/>
          <w:color w:val="000000" w:themeColor="text1"/>
          <w:sz w:val="34"/>
          <w:szCs w:val="34"/>
        </w:rPr>
        <w:t>14 января 2023 года нанесен ракетный удар по системе военного управления Украины и связанным с ней объектам энергетики. Все назначенные объекты поражены. Цель удара достигнута.</w:t>
      </w:r>
    </w:p>
    <w:p w:rsidR="001D733F" w:rsidRP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D733F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проведение специальной военной операции.</w:t>
      </w:r>
    </w:p>
    <w:p w:rsidR="001D733F" w:rsidRP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D733F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армейской авиации и артиллерии Западного военного округа нанесено поражение подразделениям 14-й и 92-й механизированных бригад ВСУ в районах населенных пунктов </w:t>
      </w:r>
      <w:proofErr w:type="spellStart"/>
      <w:r w:rsidRPr="001D733F">
        <w:rPr>
          <w:rFonts w:ascii="Arial" w:hAnsi="Arial" w:cs="Arial"/>
          <w:color w:val="000000" w:themeColor="text1"/>
          <w:sz w:val="34"/>
          <w:szCs w:val="34"/>
        </w:rPr>
        <w:t>Двуречное</w:t>
      </w:r>
      <w:proofErr w:type="spellEnd"/>
      <w:r w:rsidRPr="001D733F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1D733F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1D733F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и Новоселовское Луганской Народной Республики. В результате огневого поражения и решительных действий подразделений Западного военного округа на данном направлении за сутки уничтожено до 50 украинских военнослужащих, боевая бронированная машина и два автомобиля.</w:t>
      </w:r>
    </w:p>
    <w:p w:rsidR="001D733F" w:rsidRP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D733F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огнем артиллерии соединений Центрального военного округа ударами армейской и штурмовой авиации по скоплениям живой силы нанесено поражение подразделениям 66-й, 92-й механизированных и 95-й десантно-штурмовой бригад ВСУ в районах населенных пунктов Макеевка, </w:t>
      </w:r>
      <w:proofErr w:type="spellStart"/>
      <w:r w:rsidRPr="001D733F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1D733F">
        <w:rPr>
          <w:rFonts w:ascii="Arial" w:hAnsi="Arial" w:cs="Arial"/>
          <w:color w:val="000000" w:themeColor="text1"/>
          <w:sz w:val="34"/>
          <w:szCs w:val="34"/>
        </w:rPr>
        <w:t xml:space="preserve"> и Кузьмино Луганской Народной Республики. Кроме того, артиллерийскими ударами и действиями подразделений Воздушно-десантных войск отражена атака штурмовых групп 71-й егерской бригады ВСУ в районе населенного пункта </w:t>
      </w:r>
      <w:proofErr w:type="spellStart"/>
      <w:r w:rsidRPr="001D733F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1D733F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1D733F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1D733F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 В результате нанесенного поражения противник отброшен на исходные позиции. Общие потери ВСУ на данном направлении составили более 115 военнослужащих, три боевые бронированные машины и три пикапа.</w:t>
      </w:r>
    </w:p>
    <w:p w:rsidR="001D733F" w:rsidRP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D733F">
        <w:rPr>
          <w:rFonts w:ascii="Arial" w:hAnsi="Arial" w:cs="Arial"/>
          <w:color w:val="000000" w:themeColor="text1"/>
          <w:sz w:val="34"/>
          <w:szCs w:val="34"/>
        </w:rPr>
        <w:t xml:space="preserve">На Донецком направлении штурмовые отряды во взаимодействии с подразделениями Воздушно-десантных войск при поддержке армейской авиации, ракетных войск и артиллерии Южного военного округа развивали успех в направлении северных </w:t>
      </w:r>
      <w:r w:rsidRPr="001D733F">
        <w:rPr>
          <w:rFonts w:ascii="Arial" w:hAnsi="Arial" w:cs="Arial"/>
          <w:color w:val="000000" w:themeColor="text1"/>
          <w:sz w:val="34"/>
          <w:szCs w:val="34"/>
        </w:rPr>
        <w:lastRenderedPageBreak/>
        <w:t>окраин города Артемовск Донецкой Народной Республики и железнодорожной станции Соль. В ходе боевых действий за сутки уничтожено более 80 украинских военнослужащих, два танка, три боевые бронированные машины и три автомобиля.</w:t>
      </w:r>
    </w:p>
    <w:p w:rsidR="001D733F" w:rsidRP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D733F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направлении артиллерийскими и мотострелковыми подразделениями Восточного военного округа, а также морской пехоты Тихоокеанского флота наносилось огневое поражение по скоплениям живой силы ВСУ в районах населенных пунктов Владимировка и </w:t>
      </w:r>
      <w:proofErr w:type="spellStart"/>
      <w:r w:rsidRPr="001D733F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1D733F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Также в районе населенного пункта Сладкое уничтожена диверсионно-разведывательная группа ВСУ. Общие потери ВСУ за сутки составили до 50 военнослужащих, три пикапа и автомобиль.</w:t>
      </w:r>
    </w:p>
    <w:p w:rsidR="001D733F" w:rsidRP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D733F">
        <w:rPr>
          <w:rFonts w:ascii="Arial" w:hAnsi="Arial" w:cs="Arial"/>
          <w:color w:val="000000" w:themeColor="text1"/>
          <w:sz w:val="34"/>
          <w:szCs w:val="34"/>
        </w:rPr>
        <w:t xml:space="preserve">Оперативно-тактической авиацией, ракетными войсками и артиллерией группировок войск (сил) Вооруженных Сил Российской Федерации в районе населенного пункта Константиновка Донецкой Народной Республики поражены склад боеприпасов и база ремонта реактивных систем залпового огня. Также за сутки на огневых позициях поражены 103 артиллерийских подразделения ВСУ, живая сила и военная техника в 123 районах. В районе населенного пункта </w:t>
      </w:r>
      <w:proofErr w:type="spellStart"/>
      <w:r w:rsidRPr="001D733F">
        <w:rPr>
          <w:rFonts w:ascii="Arial" w:hAnsi="Arial" w:cs="Arial"/>
          <w:color w:val="000000" w:themeColor="text1"/>
          <w:sz w:val="34"/>
          <w:szCs w:val="34"/>
        </w:rPr>
        <w:t>Новоселовка</w:t>
      </w:r>
      <w:proofErr w:type="spellEnd"/>
      <w:r w:rsidRPr="001D733F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 уничтожена пусковая установка украинского зенитного ракетного комплекса «Оса-АКМ».</w:t>
      </w:r>
    </w:p>
    <w:p w:rsidR="001D733F" w:rsidRP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D733F">
        <w:rPr>
          <w:rFonts w:ascii="Arial" w:hAnsi="Arial" w:cs="Arial"/>
          <w:color w:val="000000" w:themeColor="text1"/>
          <w:sz w:val="34"/>
          <w:szCs w:val="34"/>
        </w:rPr>
        <w:t xml:space="preserve">В ходе контрбатарейной борьбы за сутки уничтожены: артиллерийская система М777 производства США в районе населенного пункта </w:t>
      </w:r>
      <w:proofErr w:type="spellStart"/>
      <w:r w:rsidRPr="001D733F">
        <w:rPr>
          <w:rFonts w:ascii="Arial" w:hAnsi="Arial" w:cs="Arial"/>
          <w:color w:val="000000" w:themeColor="text1"/>
          <w:sz w:val="34"/>
          <w:szCs w:val="34"/>
        </w:rPr>
        <w:t>Шляховое</w:t>
      </w:r>
      <w:proofErr w:type="spellEnd"/>
      <w:r w:rsidRPr="001D733F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области; гаубица Д-20 в районе населенного пункта Красный Лиман Донецкой Народной Республики; самоходная гаубица 2С3 «Акация» в районе населенного пункта </w:t>
      </w:r>
      <w:proofErr w:type="spellStart"/>
      <w:r w:rsidRPr="001D733F">
        <w:rPr>
          <w:rFonts w:ascii="Arial" w:hAnsi="Arial" w:cs="Arial"/>
          <w:color w:val="000000" w:themeColor="text1"/>
          <w:sz w:val="34"/>
          <w:szCs w:val="34"/>
        </w:rPr>
        <w:t>Уманское</w:t>
      </w:r>
      <w:proofErr w:type="spellEnd"/>
      <w:r w:rsidRPr="001D733F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Республики; две гаубицы «Мста-Б» в районах населенных пунктов Георгиевка и Скудное Донецкой Народной Республики; две самоходные гаубицы «Гвоздика» в районах населенных пунктов Гуляйполе Запорожской области и Шевченко Донецкой Народной Республики; гаубица Д-30 в районе населенного пункта Серебрянка Донецкой Народной Республики. Кроме того, в районе населенного пункта Константиновка Донецкой Народной Республики уничтожена радиолокационная станция контрбатарейной борьбы производства США AN/TPQ-36.</w:t>
      </w:r>
    </w:p>
    <w:p w:rsidR="001D733F" w:rsidRP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D733F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Средствами противовоздушной обороны уничтожены два украинских беспилотных летательных аппарата в районах населенных пунктов Никольское Донецкой Народной Республики и </w:t>
      </w:r>
      <w:proofErr w:type="spellStart"/>
      <w:r w:rsidRPr="001D733F">
        <w:rPr>
          <w:rFonts w:ascii="Arial" w:hAnsi="Arial" w:cs="Arial"/>
          <w:color w:val="000000" w:themeColor="text1"/>
          <w:sz w:val="34"/>
          <w:szCs w:val="34"/>
        </w:rPr>
        <w:t>Краснореченское</w:t>
      </w:r>
      <w:proofErr w:type="spellEnd"/>
      <w:r w:rsidRPr="001D733F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 Кроме того, перехвачены восемь снарядов реактивных систем залпового огня HIMARS и «Ураган» в районах населенных пунктов Кременная, Лисичанск Луганской Народной Республики, Васильевка, Подгорное и Новомихайловка Запорожской области.</w:t>
      </w:r>
    </w:p>
    <w:p w:rsidR="00861713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D733F">
        <w:rPr>
          <w:rFonts w:ascii="Arial" w:hAnsi="Arial" w:cs="Arial"/>
          <w:color w:val="000000" w:themeColor="text1"/>
          <w:sz w:val="34"/>
          <w:szCs w:val="34"/>
        </w:rPr>
        <w:t>Всего с начала проведения специальной военной операции уничтожены: 372 самолета, 200 вертолетов, 2882 беспилотных летательных аппарата, 401 зенитный ракетный комплекс, 7525 танков и других боевых бронированных машин, 982 боевые машины реактивных систем залпового огня, 3836 орудий полевой артиллерии и минометов, а также 8052 единицы специальной военной автомобильной техники.</w:t>
      </w:r>
    </w:p>
    <w:p w:rsid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bookmarkEnd w:id="0"/>
    </w:p>
    <w:p w:rsidR="001D733F" w:rsidRP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1D733F" w:rsidRP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1D733F" w:rsidRP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1D733F" w:rsidRP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1D733F" w:rsidRP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1D733F" w:rsidRP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1D733F" w:rsidRPr="001D733F" w:rsidRDefault="001D733F" w:rsidP="001D733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1D733F" w:rsidRDefault="001D733F" w:rsidP="001D733F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C072B3" w:rsidRPr="00C072B3" w:rsidRDefault="00C072B3" w:rsidP="00C072B3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4"/>
        </w:rPr>
      </w:pPr>
    </w:p>
    <w:p w:rsidR="00AC31F2" w:rsidRDefault="00AC31F2" w:rsidP="00AC31F2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-136525</wp:posOffset>
                </wp:positionH>
                <wp:positionV relativeFrom="paragraph">
                  <wp:posOffset>655955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1D733F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51.65pt;width:558.75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1D733F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79" w:rsidRDefault="00337F79" w:rsidP="00175717">
      <w:pPr>
        <w:spacing w:after="0" w:line="240" w:lineRule="auto"/>
      </w:pPr>
      <w:r>
        <w:separator/>
      </w:r>
    </w:p>
  </w:endnote>
  <w:end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79" w:rsidRDefault="00337F79" w:rsidP="00175717">
      <w:pPr>
        <w:spacing w:after="0" w:line="240" w:lineRule="auto"/>
      </w:pPr>
      <w:r>
        <w:separator/>
      </w:r>
    </w:p>
  </w:footnote>
  <w:foot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D733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D733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D733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D733F"/>
    <w:rsid w:val="001E09E9"/>
    <w:rsid w:val="001E2396"/>
    <w:rsid w:val="001F2695"/>
    <w:rsid w:val="00215F19"/>
    <w:rsid w:val="00241A10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3097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15EC1"/>
    <w:rsid w:val="00620EB1"/>
    <w:rsid w:val="0062173B"/>
    <w:rsid w:val="00631E24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61713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4034"/>
    <w:rsid w:val="009A337A"/>
    <w:rsid w:val="009C66D1"/>
    <w:rsid w:val="009D78DA"/>
    <w:rsid w:val="009F42B6"/>
    <w:rsid w:val="009F7D8D"/>
    <w:rsid w:val="00A02C1D"/>
    <w:rsid w:val="00A652FE"/>
    <w:rsid w:val="00A6564B"/>
    <w:rsid w:val="00A90025"/>
    <w:rsid w:val="00A90935"/>
    <w:rsid w:val="00AB0A10"/>
    <w:rsid w:val="00AC1EE0"/>
    <w:rsid w:val="00AC31F2"/>
    <w:rsid w:val="00AE2831"/>
    <w:rsid w:val="00AE3247"/>
    <w:rsid w:val="00AF2315"/>
    <w:rsid w:val="00B03227"/>
    <w:rsid w:val="00B13601"/>
    <w:rsid w:val="00B30EEF"/>
    <w:rsid w:val="00B47B5C"/>
    <w:rsid w:val="00B555C5"/>
    <w:rsid w:val="00B72FC1"/>
    <w:rsid w:val="00B76A0B"/>
    <w:rsid w:val="00B941C0"/>
    <w:rsid w:val="00BA39EE"/>
    <w:rsid w:val="00BD79C2"/>
    <w:rsid w:val="00BE6795"/>
    <w:rsid w:val="00BF15A3"/>
    <w:rsid w:val="00C072B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3039D"/>
    <w:rsid w:val="00D57DB7"/>
    <w:rsid w:val="00D66BD1"/>
    <w:rsid w:val="00D73BA9"/>
    <w:rsid w:val="00D81375"/>
    <w:rsid w:val="00D9138B"/>
    <w:rsid w:val="00DA17CD"/>
    <w:rsid w:val="00DB5BE3"/>
    <w:rsid w:val="00DC3A9E"/>
    <w:rsid w:val="00DC5D2B"/>
    <w:rsid w:val="00DC665A"/>
    <w:rsid w:val="00DE0A46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A3898"/>
    <w:rsid w:val="00FB29C8"/>
    <w:rsid w:val="00FD4717"/>
    <w:rsid w:val="00FE170C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DED0-000D-428E-832A-2EBE1FA1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38</cp:revision>
  <cp:lastPrinted>2022-10-18T11:10:00Z</cp:lastPrinted>
  <dcterms:created xsi:type="dcterms:W3CDTF">2022-12-24T12:59:00Z</dcterms:created>
  <dcterms:modified xsi:type="dcterms:W3CDTF">2023-01-17T13:49:00Z</dcterms:modified>
</cp:coreProperties>
</file>