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75493F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75493F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75493F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2D003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75493F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75493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171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5493F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Вечером 12-го января завершено освобождение города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Соледар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>, который имеет важное значение для продолжения успешных наступательных действий на Донецком направлении.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Установление полного контроля над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Соледаром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позволяет отрезать пути снабжения украинских войск в расположенном юго-западнее городе Артемовск, после чего заблокировать и взять в «котел» остающиеся в нём подразделения ВСУ.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Взятие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Соледара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стало возможным благодаря постоянному огневому поражению противника штурмовой и армейской авиацией, ракетными войсками и артиллерией группировки российских войск (сил). Они непрерывно наносили сосредоточенные удары по позициям ВСУ в городе, воспрещая переброску резервов, снабжение боеприпасами, а также попытки отхода противника на другие рубежи обороны.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Истребительной авиацией ВКС России в ходе действий по освобождению города были уничтожены три самолета и вертолет воздушных сил Украины, выполнявших задачи по огневой поддержке с воздуха украинских войск.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Коме того, боевыми расчетами средств ПВО группировки российских войск в районе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Соледара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сбито девять реактивных снарядов систем залпового огня «HIMARS», «Ольха» и «Ураган», выпущенных по занятым российскими войсками опорным пунктам.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В ходе действий по освобождению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Соледара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подразделения ВДВ совершили скрытый маневр с другого направления, успешно атаковали сходу позиции ВСУ, заняв господствующие высоты и блокировали город с северной и южной сторон.</w:t>
      </w:r>
    </w:p>
    <w:p w:rsid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Сосредоточенными на данном направлении силами и средствами радиоэлектронной борьбы российской группировки войск была подавлена система управления противника, а также сорвано применение украинских БПЛА.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Комплекс реализованных российской группировкой войск мероприятий обеспечил успешные наступательные действия штурмовых отрядов по освобождению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Соледара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Только за последние трое суток в районе города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Соледар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было уничтожено более семисот украинских военнослужащих и свыше трёхсот единиц вооружения ВСУ.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Вооруженны</w:t>
      </w:r>
      <w:r>
        <w:rPr>
          <w:rFonts w:ascii="Arial" w:hAnsi="Arial" w:cs="Arial"/>
          <w:color w:val="000000" w:themeColor="text1"/>
          <w:sz w:val="34"/>
          <w:szCs w:val="34"/>
        </w:rPr>
        <w:t>е</w:t>
      </w: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Сил</w:t>
      </w:r>
      <w:r>
        <w:rPr>
          <w:rFonts w:ascii="Arial" w:hAnsi="Arial" w:cs="Arial"/>
          <w:color w:val="000000" w:themeColor="text1"/>
          <w:sz w:val="34"/>
          <w:szCs w:val="34"/>
        </w:rPr>
        <w:t>ы</w:t>
      </w: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Российской Федерации продолжа</w:t>
      </w:r>
      <w:r>
        <w:rPr>
          <w:rFonts w:ascii="Arial" w:hAnsi="Arial" w:cs="Arial"/>
          <w:color w:val="000000" w:themeColor="text1"/>
          <w:sz w:val="34"/>
          <w:szCs w:val="34"/>
        </w:rPr>
        <w:t>ю</w:t>
      </w:r>
      <w:r w:rsidRPr="0075493F">
        <w:rPr>
          <w:rFonts w:ascii="Arial" w:hAnsi="Arial" w:cs="Arial"/>
          <w:color w:val="000000" w:themeColor="text1"/>
          <w:sz w:val="34"/>
          <w:szCs w:val="34"/>
        </w:rPr>
        <w:t>т специальн</w:t>
      </w:r>
      <w:r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>
        <w:rPr>
          <w:rFonts w:ascii="Arial" w:hAnsi="Arial" w:cs="Arial"/>
          <w:color w:val="000000" w:themeColor="text1"/>
          <w:sz w:val="34"/>
          <w:szCs w:val="34"/>
        </w:rPr>
        <w:t>ю</w:t>
      </w:r>
      <w:r w:rsidRPr="0075493F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в результате ударов артиллерии Западного военного округа по подразделениям украинской 103-й бригады территориальной обороны в районах населенных пунктов Крахмальное и Берестовое Харьковской области уничтожено до 20-ти украинских военнослужащих, три боевые бронированные машины и три автомобиля.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псковского соединения Воздушно-десантных войск нанесено поражение подразделениям 80-й и 95-й десантно-штурмовых бригад ВСУ в районах населенных пунктов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и Серебрянка Донецкой народной республики.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Общие потери противника на данном направлении составили более 40 украинских военнослужащих убитыми и ранеными, четыре бронетранспортера и три пикапа.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На Южно-Донецком направлении в результате комплексного огневого поражения противника подразделениями морской пехоты Балтийского флота в районе населенных пунктов Полтавка и Успеновка Донецкой народной республики уничтожено более 20-ти украинских военнослужащих, две боевые бронированные машины и два автомобиля.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поражены 117 артиллерийских подразделений на огневых позициях, живая сила и военная техника в 105-ти районах.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В районе города Запорожье и в районе населенного пункта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Ясногорка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два склада </w:t>
      </w:r>
      <w:r w:rsidRPr="0075493F">
        <w:rPr>
          <w:rFonts w:ascii="Arial" w:hAnsi="Arial" w:cs="Arial"/>
          <w:color w:val="000000" w:themeColor="text1"/>
          <w:sz w:val="34"/>
          <w:szCs w:val="34"/>
        </w:rPr>
        <w:lastRenderedPageBreak/>
        <w:t>боеприпасов 107-й реактивной артиллерийской бригады и 46-й аэромобильной бригады ВСУ.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Еще два склада ракетно-артиллерийского вооружения 28-й и 65-й механизированных бригад ВСУ, а также ангар с вооружением и военной техникой 108-й бригады территориальной обороны поражены в районах населенных пунктов Константиновка Донецкой Народной Республики, Новоивановка и Орехов Запорожской области.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В ходе контрбатарейной борьбы уничтожены: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боевая машина реактивной системы залпового огня «Ураган» и две пусковые установки РСЗО «Град» в районах населенных пунктов Красный Лиман и Северск Донецкой Народной Республики;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самоходная гаубица 2С1 «Гвоздика» и три самоходные гаубицы 2С3 «Акация» в районах населенных пунктов Гуляй Поле и города Орехов Запорожской области.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Также уничтожены три украинские гаубицы Д-20 в районах населенных пунктов Выемка и </w:t>
      </w:r>
      <w:proofErr w:type="spellStart"/>
      <w:r w:rsidRPr="0075493F">
        <w:rPr>
          <w:rFonts w:ascii="Arial" w:hAnsi="Arial" w:cs="Arial"/>
          <w:color w:val="000000" w:themeColor="text1"/>
          <w:sz w:val="34"/>
          <w:szCs w:val="34"/>
        </w:rPr>
        <w:t>Дылеевка</w:t>
      </w:r>
      <w:proofErr w:type="spellEnd"/>
      <w:r w:rsidRPr="0075493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75493F" w:rsidRP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уничтожены три украинских беспилотных летательных аппарата в районах населенных пунктов Владимировка, Никольское Донецкой Народной Республики и Змиевка Луганской Народной Республики.</w:t>
      </w:r>
    </w:p>
    <w:p w:rsidR="00861713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5493F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372 самолета, 200 вертолетов, 2876 беспилотных летательных аппаратов, 400 зенитных ракетных комплексов, 7495 танков и других боевых бронированных машин, 982 боевые машины реактивных систем залпового огня, 3820 орудий полевой артиллерии и минометов, а также 8027 единиц специальной военной автомобильной техники.</w:t>
      </w:r>
    </w:p>
    <w:p w:rsid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75493F" w:rsidRDefault="0075493F" w:rsidP="007549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bookmarkEnd w:id="0"/>
    </w:p>
    <w:p w:rsidR="00C072B3" w:rsidRPr="00C072B3" w:rsidRDefault="00C072B3" w:rsidP="00C072B3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5D38CA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5D38CA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CA" w:rsidRDefault="005D38CA" w:rsidP="00175717">
      <w:pPr>
        <w:spacing w:after="0" w:line="240" w:lineRule="auto"/>
      </w:pPr>
      <w:r>
        <w:separator/>
      </w:r>
    </w:p>
  </w:endnote>
  <w:endnote w:type="continuationSeparator" w:id="0">
    <w:p w:rsidR="005D38CA" w:rsidRDefault="005D38CA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CA" w:rsidRDefault="005D38CA" w:rsidP="00175717">
      <w:pPr>
        <w:spacing w:after="0" w:line="240" w:lineRule="auto"/>
      </w:pPr>
      <w:r>
        <w:separator/>
      </w:r>
    </w:p>
  </w:footnote>
  <w:footnote w:type="continuationSeparator" w:id="0">
    <w:p w:rsidR="005D38CA" w:rsidRDefault="005D38CA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D38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D38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D38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38CA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93F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0BD8-3017-4077-9562-0CCE3505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38</cp:revision>
  <cp:lastPrinted>2022-10-18T11:10:00Z</cp:lastPrinted>
  <dcterms:created xsi:type="dcterms:W3CDTF">2022-12-24T12:59:00Z</dcterms:created>
  <dcterms:modified xsi:type="dcterms:W3CDTF">2023-01-13T12:22:00Z</dcterms:modified>
</cp:coreProperties>
</file>