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61713" w:rsidP="00B13601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B13601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13601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B13601">
              <w:rPr>
                <w:rFonts w:ascii="Pobeda" w:hAnsi="Pobeda"/>
                <w:color w:val="BC2414"/>
                <w:sz w:val="32"/>
                <w:szCs w:val="32"/>
              </w:rPr>
              <w:t>10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B1360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61713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13601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ударами артиллерии и армейской авиации по скоплениям живой силы 92-й механизированной бригады ВСУ и 103-й бригады территориальной обороны в районах населенных пунктов </w:t>
      </w:r>
      <w:proofErr w:type="spellStart"/>
      <w:r w:rsidRPr="00B941C0">
        <w:rPr>
          <w:rFonts w:ascii="Arial" w:hAnsi="Arial" w:cs="Arial"/>
          <w:color w:val="000000" w:themeColor="text1"/>
          <w:sz w:val="32"/>
          <w:szCs w:val="32"/>
        </w:rPr>
        <w:t>Синьковка</w:t>
      </w:r>
      <w:proofErr w:type="spellEnd"/>
      <w:r w:rsidRPr="00B941C0">
        <w:rPr>
          <w:rFonts w:ascii="Arial" w:hAnsi="Arial" w:cs="Arial"/>
          <w:color w:val="000000" w:themeColor="text1"/>
          <w:sz w:val="32"/>
          <w:szCs w:val="32"/>
        </w:rPr>
        <w:t>, Кисловка Харьковской области, а также Новоселовское Луганской Народной Республики уничтожено свыше 30 украинских военнослужащих и два автомобиля.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огнем артиллерии, ударами штурмовой и армейской авиации нанесено поражение штурмовым группам 95-й, 80-й десантно-штурмовых и 25-й воздушно-десантной бригад ВСУ в районах населенных пунктов </w:t>
      </w:r>
      <w:proofErr w:type="spellStart"/>
      <w:r w:rsidRPr="00B941C0">
        <w:rPr>
          <w:rFonts w:ascii="Arial" w:hAnsi="Arial" w:cs="Arial"/>
          <w:color w:val="000000" w:themeColor="text1"/>
          <w:sz w:val="32"/>
          <w:szCs w:val="32"/>
        </w:rPr>
        <w:t>Торское</w:t>
      </w:r>
      <w:proofErr w:type="spellEnd"/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</w:t>
      </w:r>
      <w:proofErr w:type="spellStart"/>
      <w:r w:rsidRPr="00B941C0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B941C0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, Макеевка и </w:t>
      </w:r>
      <w:proofErr w:type="spellStart"/>
      <w:r w:rsidRPr="00B941C0">
        <w:rPr>
          <w:rFonts w:ascii="Arial" w:hAnsi="Arial" w:cs="Arial"/>
          <w:color w:val="000000" w:themeColor="text1"/>
          <w:sz w:val="32"/>
          <w:szCs w:val="32"/>
        </w:rPr>
        <w:t>Червонопоповка</w:t>
      </w:r>
      <w:proofErr w:type="spellEnd"/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>Кроме того, в районах населенного пункта Кузьмино Луганской Народной Республики и Серебрянского лесничества ликвидированы четыре диверсионно-разведывательные группы ВСУ. Потери ВСУ за сутки на данном направлении составили до 90 украинских военнослужащих убитыми и ранеными, две боевые бронированные машины и три автомобиля.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>На Донецком направлении в ходе успешных наступательных действий российскими войсками освобожден населенный пункт Подгородное Донецкой Народной Республики.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Подразделения ВДВ блокировали </w:t>
      </w:r>
      <w:proofErr w:type="spellStart"/>
      <w:r w:rsidRPr="00B941C0">
        <w:rPr>
          <w:rFonts w:ascii="Arial" w:hAnsi="Arial" w:cs="Arial"/>
          <w:color w:val="000000" w:themeColor="text1"/>
          <w:sz w:val="32"/>
          <w:szCs w:val="32"/>
        </w:rPr>
        <w:t>Соледар</w:t>
      </w:r>
      <w:proofErr w:type="spellEnd"/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 с северной и южной частей города. ВКС России наносят удары по опорным пунктам противника. Штурмовые отряды ведут бой в городе.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>В результате огневого поражения подразделений 61-й механизированной и 17-й танковой бригад ВСУ уничтожено до 80 украинских военнослужащих, один танк, три боевые бронированные машины и два автомобиля.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направлении нанесением комплексного огневого поражения подразделениям ВСУ в районах населенных пунктов Никольское, </w:t>
      </w:r>
      <w:proofErr w:type="spellStart"/>
      <w:r w:rsidRPr="00B941C0">
        <w:rPr>
          <w:rFonts w:ascii="Arial" w:hAnsi="Arial" w:cs="Arial"/>
          <w:color w:val="000000" w:themeColor="text1"/>
          <w:sz w:val="32"/>
          <w:szCs w:val="32"/>
        </w:rPr>
        <w:t>Пречистовка</w:t>
      </w:r>
      <w:proofErr w:type="spellEnd"/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 и Новоселка Донецкой Народной Республики уничтожено до 25 украинских военнослужащих, боевая машина пехоты и два автомобиля.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Ударами оперативно-тактической и армейской авиации, ракетных войск и артиллерии в районе города Артемовск Донецкой Народной Республики поражен командно-наблюдательный пункт батальона 57-й </w:t>
      </w:r>
      <w:r w:rsidRPr="00B941C0">
        <w:rPr>
          <w:rFonts w:ascii="Arial" w:hAnsi="Arial" w:cs="Arial"/>
          <w:color w:val="000000" w:themeColor="text1"/>
          <w:sz w:val="32"/>
          <w:szCs w:val="32"/>
        </w:rPr>
        <w:lastRenderedPageBreak/>
        <w:t>мотопехотной бригады ВСУ. Также за сутки поражены 74 артиллерийских подразделения ВСУ, живая сила и военная техника в 113 районах.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В ходе контрбатарейной борьбы на огневых позициях уничтожены: украинская пусковая установка реактивной системы залпового огня «Ураган» в районе населенного пункта Котовка Харьковской области, артиллерийская система М777 производства США в районе населенного пункта </w:t>
      </w:r>
      <w:proofErr w:type="spellStart"/>
      <w:r w:rsidRPr="00B941C0">
        <w:rPr>
          <w:rFonts w:ascii="Arial" w:hAnsi="Arial" w:cs="Arial"/>
          <w:color w:val="000000" w:themeColor="text1"/>
          <w:sz w:val="32"/>
          <w:szCs w:val="32"/>
        </w:rPr>
        <w:t>Белогоровка</w:t>
      </w:r>
      <w:proofErr w:type="spellEnd"/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две украинские самоходные пушки 2С7 «Пион» в районе населенного пункта Райгородок Донецкой Народной Республики, буксируемая гаубица Д-20 в районе населенного пункта Колодези Донецкой Народной Республики, две гаубицы Д-30 в районах населенных пунктов Берестовое Харьковской области и Победа Донецкой Народной Республики, самоходная гаубица 2С1 «Гвоздика» в районе населенного пункта Павловка Донецкой Народной Республики.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>Кроме того, в районе города Артемовск и города Дзержинск Донецкой Народной Республики уничтожены радиолокационные станции контрбатарейной борьбы производства США AN/TPQ-50 и AN/TPQ-36.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>Истребительной авиацией ВКС России в районе населенного пункта Попов Яр Донецкой Народной Республики сбит самолет Су-27 воздушных сил Украины.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>Средствами противовоздушной обороны за сутки уничтожены в воздухе два украинских беспилотных летательных аппарата в районах населенных пунктов Павловка Донецкой Народной Республики и Кременная Луганской Народной Республики.</w:t>
      </w:r>
    </w:p>
    <w:p w:rsidR="00B941C0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Перехвачено пять реактивных снарядов систем залпового огня HIMARS и «Ольха» в районах населенных пунктов Дебальцево, Енакиево Донецкой Народной Республики и </w:t>
      </w:r>
      <w:proofErr w:type="spellStart"/>
      <w:r w:rsidRPr="00B941C0">
        <w:rPr>
          <w:rFonts w:ascii="Arial" w:hAnsi="Arial" w:cs="Arial"/>
          <w:color w:val="000000" w:themeColor="text1"/>
          <w:sz w:val="32"/>
          <w:szCs w:val="32"/>
        </w:rPr>
        <w:t>Картамышево</w:t>
      </w:r>
      <w:proofErr w:type="spellEnd"/>
      <w:r w:rsidRPr="00B941C0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Республики. В районе населенного пункта Брянка Луганской Народной Республики сбита американская противорадиолокационная ракета HARM.</w:t>
      </w:r>
    </w:p>
    <w:p w:rsidR="00861713" w:rsidRPr="00B941C0" w:rsidRDefault="00B941C0" w:rsidP="00B941C0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41C0">
        <w:rPr>
          <w:rFonts w:ascii="Arial" w:hAnsi="Arial" w:cs="Arial"/>
          <w:color w:val="000000" w:themeColor="text1"/>
          <w:sz w:val="32"/>
          <w:szCs w:val="32"/>
        </w:rPr>
        <w:t>Всего с начала проведения специальной военной операции уничтожены: 371 самолет, 200 вертолетов, 2868 беспилотных летательных аппаратов, 400 зенитных ракетных комплексов, 7473 танка и других боевых бронированных машин, 976 боевых машин реактивных систем залпового огня, 3809 орудий полевой артиллерии и минометов, а также 8006 единиц специальной военной автомобильной техники.</w:t>
      </w: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bookmarkStart w:id="0" w:name="_GoBack"/>
      <w:bookmarkEnd w:id="0"/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B941C0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B941C0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941C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941C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941C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E3247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7F38-7362-414C-970E-F4533868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</cp:revision>
  <cp:lastPrinted>2022-10-18T11:10:00Z</cp:lastPrinted>
  <dcterms:created xsi:type="dcterms:W3CDTF">2022-12-24T12:59:00Z</dcterms:created>
  <dcterms:modified xsi:type="dcterms:W3CDTF">2023-01-11T11:12:00Z</dcterms:modified>
</cp:coreProperties>
</file>