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861713" w:rsidP="00861713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10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25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861713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861713"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FE170C">
              <w:rPr>
                <w:rFonts w:ascii="Impact" w:hAnsi="Impact"/>
                <w:i/>
                <w:color w:val="BC2414"/>
                <w:sz w:val="36"/>
              </w:rPr>
              <w:t>1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713" w:rsidRPr="00861713" w:rsidRDefault="00861713" w:rsidP="00861713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российскими войсками нанесены артиллерийские удары по скоплениям живой силы 14-й механизированной бригады ВСУ в районах населенных пунктов </w:t>
      </w:r>
      <w:proofErr w:type="spellStart"/>
      <w:r w:rsidRPr="00861713">
        <w:rPr>
          <w:rFonts w:ascii="Arial" w:hAnsi="Arial" w:cs="Arial"/>
          <w:color w:val="000000" w:themeColor="text1"/>
          <w:sz w:val="34"/>
          <w:szCs w:val="34"/>
        </w:rPr>
        <w:t>Тимковка</w:t>
      </w:r>
      <w:proofErr w:type="spellEnd"/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 и Ивановка Харьковской области. Уничтожено до 20 украинских военнослужащих, боевая бронированная машина и четыре автомобиля. </w:t>
      </w:r>
    </w:p>
    <w:p w:rsidR="00861713" w:rsidRPr="00861713" w:rsidRDefault="00861713" w:rsidP="00861713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На </w:t>
      </w:r>
      <w:proofErr w:type="spellStart"/>
      <w:r w:rsidRPr="00861713">
        <w:rPr>
          <w:rFonts w:ascii="Arial" w:hAnsi="Arial" w:cs="Arial"/>
          <w:color w:val="000000" w:themeColor="text1"/>
          <w:sz w:val="34"/>
          <w:szCs w:val="34"/>
        </w:rPr>
        <w:t>Краснолиманском</w:t>
      </w:r>
      <w:proofErr w:type="spellEnd"/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 направлении огнем артиллерии нанесено поражение подразделениям 95-й десантно-штурмовой бригады ВСУ и 103-й бригады территориальной обороны в районах населенных пунктов Серебрянка Донецкой народной республики и </w:t>
      </w:r>
      <w:proofErr w:type="spellStart"/>
      <w:r w:rsidRPr="00861713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 Потери противника за сутки на данном направлении составили более 40 украинских военнослужащих убитыми и ранеными, бронетранспортер и три пикапа. </w:t>
      </w:r>
    </w:p>
    <w:p w:rsidR="00861713" w:rsidRPr="00861713" w:rsidRDefault="00861713" w:rsidP="00861713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На Донецком направлении в ходе успешных наступательных действий российскими войсками нанесено поражение подразделениям 57-й и 59-й мотопехотных бригад ВСУ. Уничтожено до 50 украинских военнослужащих, один танк, две боевые бронированные машины и четыре автомобиля. </w:t>
      </w:r>
    </w:p>
    <w:p w:rsidR="00861713" w:rsidRPr="00861713" w:rsidRDefault="00861713" w:rsidP="00861713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направлении в результате комплексного огневого поражения подразделений противника в районах населенных пунктов </w:t>
      </w:r>
      <w:proofErr w:type="spellStart"/>
      <w:r w:rsidRPr="00861713">
        <w:rPr>
          <w:rFonts w:ascii="Arial" w:hAnsi="Arial" w:cs="Arial"/>
          <w:color w:val="000000" w:themeColor="text1"/>
          <w:sz w:val="34"/>
          <w:szCs w:val="34"/>
        </w:rPr>
        <w:t>Пречистовка</w:t>
      </w:r>
      <w:proofErr w:type="spellEnd"/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 и Золотая Нива Донецкой народной республики уничтожено более 20 украинских военнослужащих и три пикапа.</w:t>
      </w:r>
    </w:p>
    <w:p w:rsidR="00861713" w:rsidRPr="00861713" w:rsidRDefault="00861713" w:rsidP="00861713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1713">
        <w:rPr>
          <w:rFonts w:ascii="Arial" w:hAnsi="Arial" w:cs="Arial"/>
          <w:color w:val="000000" w:themeColor="text1"/>
          <w:sz w:val="34"/>
          <w:szCs w:val="34"/>
        </w:rPr>
        <w:t>Ударами оперативно-тактической и армейской авиации, ракетных войск и артиллерии поражены два склада ракетно-артиллерийского вооружения 53-й механизированной бригады ВСУ и 108-й бригады территориальной обороны в районе населенного пункта Константиновка Донецкой народной республики и города Орехов Запорожской области, а также 62 артиллерийских подразделения ВСУ на огневых позициях, живая сила и военная техника в 105 районах.</w:t>
      </w:r>
    </w:p>
    <w:p w:rsidR="00861713" w:rsidRPr="00861713" w:rsidRDefault="00861713" w:rsidP="00861713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1713">
        <w:rPr>
          <w:rFonts w:ascii="Arial" w:hAnsi="Arial" w:cs="Arial"/>
          <w:color w:val="000000" w:themeColor="text1"/>
          <w:sz w:val="34"/>
          <w:szCs w:val="34"/>
        </w:rPr>
        <w:t>В ходе контрбатарейной борьбы за сутки уничтожены на огневых позициях:</w:t>
      </w:r>
    </w:p>
    <w:p w:rsidR="00861713" w:rsidRPr="00861713" w:rsidRDefault="00861713" w:rsidP="00861713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1713">
        <w:rPr>
          <w:rFonts w:ascii="Arial" w:hAnsi="Arial" w:cs="Arial"/>
          <w:color w:val="000000" w:themeColor="text1"/>
          <w:sz w:val="34"/>
          <w:szCs w:val="34"/>
        </w:rPr>
        <w:lastRenderedPageBreak/>
        <w:t>две артиллерийские системы М777 производства США в районах населенных пунктов Северск и Авдеевка Донецкой народной республики;</w:t>
      </w:r>
    </w:p>
    <w:p w:rsidR="00861713" w:rsidRPr="00861713" w:rsidRDefault="00861713" w:rsidP="00861713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четыре самоходные артиллерийские установки </w:t>
      </w:r>
      <w:proofErr w:type="spellStart"/>
      <w:r w:rsidRPr="00861713">
        <w:rPr>
          <w:rFonts w:ascii="Arial" w:hAnsi="Arial" w:cs="Arial"/>
          <w:color w:val="000000" w:themeColor="text1"/>
          <w:sz w:val="34"/>
          <w:szCs w:val="34"/>
        </w:rPr>
        <w:t>Krab</w:t>
      </w:r>
      <w:proofErr w:type="spellEnd"/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 польского производства в районах населенных пунктов Авдеевка, Северск и </w:t>
      </w:r>
      <w:proofErr w:type="spellStart"/>
      <w:r w:rsidRPr="00861713">
        <w:rPr>
          <w:rFonts w:ascii="Arial" w:hAnsi="Arial" w:cs="Arial"/>
          <w:color w:val="000000" w:themeColor="text1"/>
          <w:sz w:val="34"/>
          <w:szCs w:val="34"/>
        </w:rPr>
        <w:t>Звановка</w:t>
      </w:r>
      <w:proofErr w:type="spellEnd"/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республики;</w:t>
      </w:r>
    </w:p>
    <w:p w:rsidR="00861713" w:rsidRPr="00861713" w:rsidRDefault="00861713" w:rsidP="00861713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три буксируемые гаубицы Д-20 в районах населенных пунктов Невское, </w:t>
      </w:r>
      <w:proofErr w:type="spellStart"/>
      <w:r w:rsidRPr="00861713">
        <w:rPr>
          <w:rFonts w:ascii="Arial" w:hAnsi="Arial" w:cs="Arial"/>
          <w:color w:val="000000" w:themeColor="text1"/>
          <w:sz w:val="34"/>
          <w:szCs w:val="34"/>
        </w:rPr>
        <w:t>Новолюбовка</w:t>
      </w:r>
      <w:proofErr w:type="spellEnd"/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и Шалыгино Сумской области;</w:t>
      </w:r>
    </w:p>
    <w:p w:rsidR="00861713" w:rsidRPr="00861713" w:rsidRDefault="00861713" w:rsidP="00861713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1713">
        <w:rPr>
          <w:rFonts w:ascii="Arial" w:hAnsi="Arial" w:cs="Arial"/>
          <w:color w:val="000000" w:themeColor="text1"/>
          <w:sz w:val="34"/>
          <w:szCs w:val="34"/>
        </w:rPr>
        <w:t>две установки реактивных систем залпового огня «Град» в населенных пунктах Артемовск и Константиновка Донецкой народной республики, а также боевая машина РСЗО «Ураган» в городе Северск.</w:t>
      </w:r>
    </w:p>
    <w:p w:rsidR="00861713" w:rsidRPr="00861713" w:rsidRDefault="00861713" w:rsidP="00861713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1713">
        <w:rPr>
          <w:rFonts w:ascii="Arial" w:hAnsi="Arial" w:cs="Arial"/>
          <w:color w:val="000000" w:themeColor="text1"/>
          <w:sz w:val="34"/>
          <w:szCs w:val="34"/>
        </w:rPr>
        <w:t>Кроме того, в районах населенных пунктов Артемовск и Дзержинск Донецкой народной республики уничтожены две радиолокационные станции контрбатарейной борьбы производства США AN/TPQ-50 и AN/TPQ-36.</w:t>
      </w:r>
    </w:p>
    <w:p w:rsidR="00861713" w:rsidRPr="00861713" w:rsidRDefault="00861713" w:rsidP="00861713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Истребительной авиацией ВКС России сбиты три самолёта Су-25 воздушных сил Украины в районах населенных пунктов </w:t>
      </w:r>
      <w:proofErr w:type="spellStart"/>
      <w:r w:rsidRPr="00861713">
        <w:rPr>
          <w:rFonts w:ascii="Arial" w:hAnsi="Arial" w:cs="Arial"/>
          <w:color w:val="000000" w:themeColor="text1"/>
          <w:sz w:val="34"/>
          <w:szCs w:val="34"/>
        </w:rPr>
        <w:t>Ясеновое</w:t>
      </w:r>
      <w:proofErr w:type="spellEnd"/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, Пушкино и </w:t>
      </w:r>
      <w:proofErr w:type="spellStart"/>
      <w:r w:rsidRPr="00861713">
        <w:rPr>
          <w:rFonts w:ascii="Arial" w:hAnsi="Arial" w:cs="Arial"/>
          <w:color w:val="000000" w:themeColor="text1"/>
          <w:sz w:val="34"/>
          <w:szCs w:val="34"/>
        </w:rPr>
        <w:t>Максимильяновка</w:t>
      </w:r>
      <w:proofErr w:type="spellEnd"/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861713" w:rsidRPr="00861713" w:rsidRDefault="00861713" w:rsidP="00861713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уничтожены десять украинских беспилотных летательных аппаратов в районах населенных пунктов </w:t>
      </w:r>
      <w:proofErr w:type="spellStart"/>
      <w:r w:rsidRPr="00861713">
        <w:rPr>
          <w:rFonts w:ascii="Arial" w:hAnsi="Arial" w:cs="Arial"/>
          <w:color w:val="000000" w:themeColor="text1"/>
          <w:sz w:val="34"/>
          <w:szCs w:val="34"/>
        </w:rPr>
        <w:t>Площанка</w:t>
      </w:r>
      <w:proofErr w:type="spellEnd"/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861713">
        <w:rPr>
          <w:rFonts w:ascii="Arial" w:hAnsi="Arial" w:cs="Arial"/>
          <w:color w:val="000000" w:themeColor="text1"/>
          <w:sz w:val="34"/>
          <w:szCs w:val="34"/>
        </w:rPr>
        <w:t>Оборотновка</w:t>
      </w:r>
      <w:proofErr w:type="spellEnd"/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861713">
        <w:rPr>
          <w:rFonts w:ascii="Arial" w:hAnsi="Arial" w:cs="Arial"/>
          <w:color w:val="000000" w:themeColor="text1"/>
          <w:sz w:val="34"/>
          <w:szCs w:val="34"/>
        </w:rPr>
        <w:t>Подкуйчанск</w:t>
      </w:r>
      <w:proofErr w:type="spellEnd"/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861713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861713">
        <w:rPr>
          <w:rFonts w:ascii="Arial" w:hAnsi="Arial" w:cs="Arial"/>
          <w:color w:val="000000" w:themeColor="text1"/>
          <w:sz w:val="34"/>
          <w:szCs w:val="34"/>
        </w:rPr>
        <w:t>Голиково</w:t>
      </w:r>
      <w:proofErr w:type="spellEnd"/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861713">
        <w:rPr>
          <w:rFonts w:ascii="Arial" w:hAnsi="Arial" w:cs="Arial"/>
          <w:color w:val="000000" w:themeColor="text1"/>
          <w:sz w:val="34"/>
          <w:szCs w:val="34"/>
        </w:rPr>
        <w:t>Житловка</w:t>
      </w:r>
      <w:proofErr w:type="spellEnd"/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 и Кременная Луганской народной республики, </w:t>
      </w:r>
      <w:proofErr w:type="spellStart"/>
      <w:r w:rsidRPr="00861713">
        <w:rPr>
          <w:rFonts w:ascii="Arial" w:hAnsi="Arial" w:cs="Arial"/>
          <w:color w:val="000000" w:themeColor="text1"/>
          <w:sz w:val="34"/>
          <w:szCs w:val="34"/>
        </w:rPr>
        <w:t>Валерьяновка</w:t>
      </w:r>
      <w:proofErr w:type="spellEnd"/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, Волноваха и </w:t>
      </w:r>
      <w:proofErr w:type="spellStart"/>
      <w:r w:rsidRPr="00861713">
        <w:rPr>
          <w:rFonts w:ascii="Arial" w:hAnsi="Arial" w:cs="Arial"/>
          <w:color w:val="000000" w:themeColor="text1"/>
          <w:sz w:val="34"/>
          <w:szCs w:val="34"/>
        </w:rPr>
        <w:t>Евгеновка</w:t>
      </w:r>
      <w:proofErr w:type="spellEnd"/>
      <w:r w:rsidRPr="00861713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631E24" w:rsidRDefault="00861713" w:rsidP="00861713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61713">
        <w:rPr>
          <w:rFonts w:ascii="Arial" w:hAnsi="Arial" w:cs="Arial"/>
          <w:color w:val="000000" w:themeColor="text1"/>
          <w:sz w:val="34"/>
          <w:szCs w:val="34"/>
        </w:rPr>
        <w:t>Всего с начала проведения специальной военной операции уничтожены: 370 самолетов, 200 вертолетов, 2866 беспилотных летательных аппаратов, 400 зенитных ракетных комплексов, 7465 танков и других боевых бронированных машин, 975 боевых машин реактивных систем залпового огня, 3802 орудия полевой артиллерии и минометов, а также 7992 единицы специальной военной автомобильной техники.</w:t>
      </w:r>
    </w:p>
    <w:p w:rsidR="00861713" w:rsidRDefault="00861713" w:rsidP="00861713">
      <w:pPr>
        <w:spacing w:after="6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bookmarkStart w:id="0" w:name="_GoBack"/>
      <w:bookmarkEnd w:id="0"/>
    </w:p>
    <w:p w:rsidR="00AC31F2" w:rsidRDefault="00AC31F2" w:rsidP="00AC31F2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-136525</wp:posOffset>
                </wp:positionH>
                <wp:positionV relativeFrom="paragraph">
                  <wp:posOffset>655955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A04AD4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51.65pt;width:558.75pt;height:3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A04AD4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79" w:rsidRDefault="00337F79" w:rsidP="00175717">
      <w:pPr>
        <w:spacing w:after="0" w:line="240" w:lineRule="auto"/>
      </w:pPr>
      <w:r>
        <w:separator/>
      </w:r>
    </w:p>
  </w:endnote>
  <w:end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79" w:rsidRDefault="00337F79" w:rsidP="00175717">
      <w:pPr>
        <w:spacing w:after="0" w:line="240" w:lineRule="auto"/>
      </w:pPr>
      <w:r>
        <w:separator/>
      </w:r>
    </w:p>
  </w:footnote>
  <w:foot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04AD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04AD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04AD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B6C44"/>
    <w:rsid w:val="001C01BC"/>
    <w:rsid w:val="001C22AE"/>
    <w:rsid w:val="001D3704"/>
    <w:rsid w:val="001E09E9"/>
    <w:rsid w:val="001E2396"/>
    <w:rsid w:val="001F2695"/>
    <w:rsid w:val="00215F19"/>
    <w:rsid w:val="00241A10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04B"/>
    <w:rsid w:val="004B02CB"/>
    <w:rsid w:val="004B1951"/>
    <w:rsid w:val="004D76AD"/>
    <w:rsid w:val="004E08C1"/>
    <w:rsid w:val="004F6DB2"/>
    <w:rsid w:val="004F7932"/>
    <w:rsid w:val="0050013C"/>
    <w:rsid w:val="00500AF2"/>
    <w:rsid w:val="005145E1"/>
    <w:rsid w:val="0053097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15EC1"/>
    <w:rsid w:val="00620EB1"/>
    <w:rsid w:val="0062173B"/>
    <w:rsid w:val="00631E24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61713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C66D1"/>
    <w:rsid w:val="009D78DA"/>
    <w:rsid w:val="009F42B6"/>
    <w:rsid w:val="009F7D8D"/>
    <w:rsid w:val="00A02C1D"/>
    <w:rsid w:val="00A652FE"/>
    <w:rsid w:val="00A6564B"/>
    <w:rsid w:val="00A90025"/>
    <w:rsid w:val="00A90935"/>
    <w:rsid w:val="00AB0A10"/>
    <w:rsid w:val="00AC1EE0"/>
    <w:rsid w:val="00AC31F2"/>
    <w:rsid w:val="00AE2831"/>
    <w:rsid w:val="00AE3247"/>
    <w:rsid w:val="00AF2315"/>
    <w:rsid w:val="00B03227"/>
    <w:rsid w:val="00B30EEF"/>
    <w:rsid w:val="00B47B5C"/>
    <w:rsid w:val="00B555C5"/>
    <w:rsid w:val="00B72FC1"/>
    <w:rsid w:val="00B76A0B"/>
    <w:rsid w:val="00BA39EE"/>
    <w:rsid w:val="00BD79C2"/>
    <w:rsid w:val="00BE6795"/>
    <w:rsid w:val="00BF15A3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3039D"/>
    <w:rsid w:val="00D57DB7"/>
    <w:rsid w:val="00D66BD1"/>
    <w:rsid w:val="00D73BA9"/>
    <w:rsid w:val="00D81375"/>
    <w:rsid w:val="00D9138B"/>
    <w:rsid w:val="00DA17CD"/>
    <w:rsid w:val="00DB5BE3"/>
    <w:rsid w:val="00DC3A9E"/>
    <w:rsid w:val="00DC5D2B"/>
    <w:rsid w:val="00DC665A"/>
    <w:rsid w:val="00DE0A46"/>
    <w:rsid w:val="00DE3CD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A3898"/>
    <w:rsid w:val="00FB29C8"/>
    <w:rsid w:val="00FD4717"/>
    <w:rsid w:val="00FE170C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7DF2-F7B0-449F-8137-8F5E29A5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32</cp:revision>
  <cp:lastPrinted>2022-10-18T11:10:00Z</cp:lastPrinted>
  <dcterms:created xsi:type="dcterms:W3CDTF">2022-12-24T12:59:00Z</dcterms:created>
  <dcterms:modified xsi:type="dcterms:W3CDTF">2023-01-10T12:16:00Z</dcterms:modified>
</cp:coreProperties>
</file>