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AC31F2" w:rsidP="00AC31F2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35759E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AC31F2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FE170C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AC31F2"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E170C" w:rsidRDefault="00644C47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E170C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ую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военн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ую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 xml:space="preserve"> операци</w:t>
      </w:r>
      <w:r w:rsidR="00500AF2" w:rsidRPr="00FE170C">
        <w:rPr>
          <w:rFonts w:ascii="Arial" w:hAnsi="Arial" w:cs="Arial"/>
          <w:color w:val="000000" w:themeColor="text1"/>
          <w:sz w:val="34"/>
          <w:szCs w:val="34"/>
        </w:rPr>
        <w:t>ю</w:t>
      </w:r>
      <w:r w:rsidRPr="00FE170C">
        <w:rPr>
          <w:rFonts w:ascii="Arial" w:hAnsi="Arial" w:cs="Arial"/>
          <w:color w:val="000000" w:themeColor="text1"/>
          <w:sz w:val="34"/>
          <w:szCs w:val="34"/>
        </w:rPr>
        <w:t>.</w:t>
      </w:r>
    </w:p>
    <w:p w:rsidR="00AC31F2" w:rsidRP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В результате ударов высокоточным оружием ВКС России по пунктам временной дислокации подразделений «иностранного легиона» в районах населенных пунктов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Марково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, Краматорск Донецкой Народной Республики, а также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Новоосиново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уничтожено более 70 иностранных наемников, более 100 ранены.</w:t>
      </w:r>
    </w:p>
    <w:p w:rsidR="00AC31F2" w:rsidRP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российскими войсками нанесены артиллерийские удары по скоплениям живой силы 103-й и 105-й бригад территориальной обороны в районах населенных пунктов Берестовое, Кисловка и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</w:t>
      </w:r>
    </w:p>
    <w:p w:rsidR="00AC31F2" w:rsidRP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31F2">
        <w:rPr>
          <w:rFonts w:ascii="Arial" w:hAnsi="Arial" w:cs="Arial"/>
          <w:color w:val="000000" w:themeColor="text1"/>
          <w:sz w:val="34"/>
          <w:szCs w:val="34"/>
        </w:rPr>
        <w:t>Уничтожено до 30 украинских военнослужащих, две боевые бронированные машины и три автомобиля.</w:t>
      </w:r>
    </w:p>
    <w:p w:rsidR="00AC31F2" w:rsidRP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огнем артиллерии нанесено поражение подразделениям 13-й и 95-й десантно-штурмовых бригад в районах населенных пунктов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а также Серебрянка Донецкой Народной Республики. Уничтожено более 40 украинских военнослужащих, три бронетранспортера и два пикапа.</w:t>
      </w:r>
    </w:p>
    <w:p w:rsidR="00AC31F2" w:rsidRP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31F2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результате нанесения поражения подразделениям 60-й мотопехотной и 79-й десантно-штурмовой бригад ВСУ и наступательных действий российскими войсками заняты новые выгодные рубежи. Потери противника составили до 70-ти украинских военнослужащих, четыре боевые машины пехоты и пять автомобилей.</w:t>
      </w:r>
    </w:p>
    <w:p w:rsidR="00AC31F2" w:rsidRP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направлении в результате комплексного огневого поражения подразделений противника в районах населенных пунктов Золотая Нива и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уничтожено более 40 украинских военнослужащих, три боевые бронированные машины и два пикапа.</w:t>
      </w:r>
    </w:p>
    <w:p w:rsidR="00AC31F2" w:rsidRP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31F2">
        <w:rPr>
          <w:rFonts w:ascii="Arial" w:hAnsi="Arial" w:cs="Arial"/>
          <w:color w:val="000000" w:themeColor="text1"/>
          <w:sz w:val="34"/>
          <w:szCs w:val="34"/>
        </w:rPr>
        <w:lastRenderedPageBreak/>
        <w:t>Ракетными войсками и артиллерией группировок войск (сил) Вооруженных Сил Российской Федерации поражены 67 артиллерийских подразделений на огневых позициях, живая сила и военная техника в 92-х районах.</w:t>
      </w:r>
    </w:p>
    <w:p w:rsidR="00AC31F2" w:rsidRP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В районах населенных пунктов Орехов, Малиновка и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Зализничное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 уничтожено два склада ракетно-артиллерийского вооружения ВСУ и хранилище топлива 102-ой бригады территориальной обороны. В районе города Днепропетровск уничтожено хранилище топлива группировки войск ВСУ «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Хортица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>».</w:t>
      </w:r>
    </w:p>
    <w:p w:rsidR="00AC31F2" w:rsidRP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В ходе контрбатарейной борьбы в районах населенных пунктов Часов Яр и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Миньковка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уничтожены на огневых позициях две артиллерийские системы М-777 производства США. В районе населенного пункта Антоновка Херсонской области уничтожена самоходная артиллерийская установка «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Krab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>» польского производства. В районе населенного пункта Серебрянка Донецкой Народной Республики уничтожены на огневых позициях четыре украинские гаубицы Д-30.</w:t>
      </w:r>
    </w:p>
    <w:p w:rsidR="00AC31F2" w:rsidRP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сбито пятнадцать украинских беспилотных летательных аппаратов в районах населенных пунктов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Шипиловка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, Лиман, Кременная,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Площанка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Петровское,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Новогнатовка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, Николаевка Донецкой Народной Республики,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Скельки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Очеретоватое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области, </w:t>
      </w:r>
      <w:proofErr w:type="spellStart"/>
      <w:r w:rsidRPr="00AC31F2">
        <w:rPr>
          <w:rFonts w:ascii="Arial" w:hAnsi="Arial" w:cs="Arial"/>
          <w:color w:val="000000" w:themeColor="text1"/>
          <w:sz w:val="34"/>
          <w:szCs w:val="34"/>
        </w:rPr>
        <w:t>Рубановка</w:t>
      </w:r>
      <w:proofErr w:type="spellEnd"/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 и Лопатки Херсонской области. Кроме того, перехвачено три реактивных снаряда систем залпового огня «Ольха» и «Ураган» в районах населенных пунктов Красная Гора, Подгорное Донецкой Народной Республики и Раденск Херсонской области.</w:t>
      </w:r>
    </w:p>
    <w:p w:rsidR="00AC31F2" w:rsidRP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31F2">
        <w:rPr>
          <w:rFonts w:ascii="Arial" w:hAnsi="Arial" w:cs="Arial"/>
          <w:color w:val="000000" w:themeColor="text1"/>
          <w:sz w:val="34"/>
          <w:szCs w:val="34"/>
        </w:rPr>
        <w:t>Всего с начала проведения специальной военной операции уничтожены: 355 самолетов, 199 вертолетов, 2794 беспилотных летательных аппарата, 399 зенитных ракетных комплексов, 7366 танков и других боевых бронированных машин, 957 боевых машин реактивных систем залпового огня, 3763 орудий полевой артиллерии и минометов, а также 7876 единиц специальной военной автомобильной техники.</w:t>
      </w:r>
    </w:p>
    <w:p w:rsidR="00AC31F2" w:rsidRP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31F2">
        <w:rPr>
          <w:rFonts w:ascii="Arial" w:hAnsi="Arial" w:cs="Arial"/>
          <w:color w:val="000000" w:themeColor="text1"/>
          <w:sz w:val="34"/>
          <w:szCs w:val="34"/>
        </w:rPr>
        <w:t xml:space="preserve">Киевским режимом нанесен удар шестью реактивными снарядами системы залпового огня «HIMARS» производства США </w:t>
      </w:r>
      <w:r w:rsidRPr="00AC31F2">
        <w:rPr>
          <w:rFonts w:ascii="Arial" w:hAnsi="Arial" w:cs="Arial"/>
          <w:color w:val="000000" w:themeColor="text1"/>
          <w:sz w:val="34"/>
          <w:szCs w:val="34"/>
        </w:rPr>
        <w:lastRenderedPageBreak/>
        <w:t>по пункту временной дислокации одного из подразделений российских вооруженных сил в районе населенного пункта Макеевка Донецкой Народной Республики. Российскими средствами ПВО два реактивных снаряда «HIMARS» были сбиты.</w:t>
      </w:r>
    </w:p>
    <w:p w:rsidR="00137C2C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C31F2">
        <w:rPr>
          <w:rFonts w:ascii="Arial" w:hAnsi="Arial" w:cs="Arial"/>
          <w:color w:val="000000" w:themeColor="text1"/>
          <w:sz w:val="34"/>
          <w:szCs w:val="34"/>
        </w:rPr>
        <w:t>В результате поражения четырьмя ракетами с фугасной головной частью пункта временной дислокации погибло 63 российских военнослужащих. Родным и близким погибших военнослужащих будет оказана вся необходимая помощь и поддержка.</w:t>
      </w: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Default="00AC31F2" w:rsidP="00AC31F2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Pr="00DC5D2B" w:rsidRDefault="00AC31F2" w:rsidP="00AC31F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</w:p>
    <w:p w:rsidR="00AC31F2" w:rsidRDefault="00AC31F2" w:rsidP="00AC31F2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-136525</wp:posOffset>
                </wp:positionH>
                <wp:positionV relativeFrom="paragraph">
                  <wp:posOffset>655955</wp:posOffset>
                </wp:positionV>
                <wp:extent cx="7096125" cy="424889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24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AC31F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8" w:history="1">
                                    <w:r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5pt;margin-top:51.65pt;width:558.75pt;height:3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AC31F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9" w:history="1">
                              <w:r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Sect="00DC6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C31F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C31F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C31F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D3704"/>
    <w:rsid w:val="001E09E9"/>
    <w:rsid w:val="001E2396"/>
    <w:rsid w:val="001F2695"/>
    <w:rsid w:val="00215F19"/>
    <w:rsid w:val="00241A10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5759E"/>
    <w:rsid w:val="00361FFF"/>
    <w:rsid w:val="0037077D"/>
    <w:rsid w:val="00380ABE"/>
    <w:rsid w:val="003B2527"/>
    <w:rsid w:val="003B78E3"/>
    <w:rsid w:val="003C3926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9374B"/>
    <w:rsid w:val="004B004B"/>
    <w:rsid w:val="004B02CB"/>
    <w:rsid w:val="004B1951"/>
    <w:rsid w:val="004D76AD"/>
    <w:rsid w:val="004E08C1"/>
    <w:rsid w:val="004F6DB2"/>
    <w:rsid w:val="004F7932"/>
    <w:rsid w:val="0050013C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C66D1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C31F2"/>
    <w:rsid w:val="00AE2831"/>
    <w:rsid w:val="00AF2315"/>
    <w:rsid w:val="00B30EEF"/>
    <w:rsid w:val="00B47B5C"/>
    <w:rsid w:val="00B555C5"/>
    <w:rsid w:val="00B72FC1"/>
    <w:rsid w:val="00B76A0B"/>
    <w:rsid w:val="00BA39EE"/>
    <w:rsid w:val="00BD79C2"/>
    <w:rsid w:val="00BE6795"/>
    <w:rsid w:val="00BF15A3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3039D"/>
    <w:rsid w:val="00D57DB7"/>
    <w:rsid w:val="00D66BD1"/>
    <w:rsid w:val="00D73BA9"/>
    <w:rsid w:val="00D81375"/>
    <w:rsid w:val="00D9138B"/>
    <w:rsid w:val="00DA17CD"/>
    <w:rsid w:val="00DC3A9E"/>
    <w:rsid w:val="00DC5D2B"/>
    <w:rsid w:val="00DC665A"/>
    <w:rsid w:val="00DE0A4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B29C8"/>
    <w:rsid w:val="00FD4717"/>
    <w:rsid w:val="00FE170C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majo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major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C6FA-5769-41E2-A085-3C24E99C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18</cp:revision>
  <cp:lastPrinted>2022-10-18T11:10:00Z</cp:lastPrinted>
  <dcterms:created xsi:type="dcterms:W3CDTF">2022-12-24T12:59:00Z</dcterms:created>
  <dcterms:modified xsi:type="dcterms:W3CDTF">2023-01-02T15:07:00Z</dcterms:modified>
</cp:coreProperties>
</file>