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35759E" w:rsidP="0035759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3B78E3" w:rsidRPr="003B78E3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35759E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FE170C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35759E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E170C" w:rsidRDefault="00644C47" w:rsidP="00F867EA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FE170C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военн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операци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>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31 декабря 2022 г. Вооруженными Силами Российской Федерации нанесен удар высокоточным оружием большой дальности воздушного базирования по объектам оборонно-промышленного комплекса Украины, задействованным в изготовлении ударных беспилотных летательных аппаратов, применяемых для совершения террористических атак против Российской Федерации.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Также поражены стоянки хранения и места запуска ударных БПЛА.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Цель удара достигнута.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Планы киевского режима по совершению в ближайшее время террористических атак против Российской Федерации сорваны.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проведение специальной военной операции.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российскими войсками нанесено огневое поражение подразделениям ВСУ в районах населенных пунктов </w:t>
      </w:r>
      <w:proofErr w:type="spellStart"/>
      <w:r w:rsidRPr="0035759E">
        <w:rPr>
          <w:rFonts w:ascii="Arial" w:hAnsi="Arial" w:cs="Arial"/>
          <w:color w:val="000000" w:themeColor="text1"/>
          <w:sz w:val="34"/>
          <w:szCs w:val="34"/>
        </w:rPr>
        <w:t>Котляровка</w:t>
      </w:r>
      <w:proofErr w:type="spellEnd"/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, Ивановка, Подолы, </w:t>
      </w:r>
      <w:proofErr w:type="spellStart"/>
      <w:r w:rsidRPr="0035759E">
        <w:rPr>
          <w:rFonts w:ascii="Arial" w:hAnsi="Arial" w:cs="Arial"/>
          <w:color w:val="000000" w:themeColor="text1"/>
          <w:sz w:val="34"/>
          <w:szCs w:val="34"/>
        </w:rPr>
        <w:t>Першотравневое</w:t>
      </w:r>
      <w:proofErr w:type="spellEnd"/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Новоселовское Луганской народной республики.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Уничтожено более 40 украинских военнослужащих, две боевые бронированные машины и пикап.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в результате огня артиллерии поражены пять ротных тактических групп 92-й механизированной, 95-й десантно-штурмовой бригад ВСУ и 111-й бригады территориальной обороны в районах населенных пунктов Розовка и </w:t>
      </w:r>
      <w:proofErr w:type="spellStart"/>
      <w:r w:rsidRPr="0035759E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а также Серебрянского лесничества.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Потери противника за сутки на данном направлении составили более 150-ти украинских военнослужащих убитыми и ранеными, бронетранспортер и два пикапа.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На Донецком направлении российские войска продолжают наступательные действия.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lastRenderedPageBreak/>
        <w:t>В результате огневого поражения и активных действий российских подразделений за сутки уничтожено более 110-ти украинских военнослужащих, две боевые машины пехоты, пять боевых бронированных машин и семь автомобилей.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в районе населенного пункта </w:t>
      </w:r>
      <w:proofErr w:type="spellStart"/>
      <w:r w:rsidRPr="0035759E">
        <w:rPr>
          <w:rFonts w:ascii="Arial" w:hAnsi="Arial" w:cs="Arial"/>
          <w:color w:val="000000" w:themeColor="text1"/>
          <w:sz w:val="34"/>
          <w:szCs w:val="34"/>
        </w:rPr>
        <w:t>Дорожнянка</w:t>
      </w:r>
      <w:proofErr w:type="spellEnd"/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 Запорожского области подразделения ВСУ предпринимали безуспешные попытки контратаковать, чтобы вернуть утраченные позиции.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Ударами артиллерии и действиями российских войск все контратаки были отражены.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Уничтожено более 50-ти украинских военнослужащих, две боевые бронированные машины и три автомобиля.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Кроме того, уничтожены шесть украинских диверсионно-разведывательных групп, действовавших в направлении населенных пунктов Новоандреевка, </w:t>
      </w:r>
      <w:proofErr w:type="spellStart"/>
      <w:r w:rsidRPr="0035759E">
        <w:rPr>
          <w:rFonts w:ascii="Arial" w:hAnsi="Arial" w:cs="Arial"/>
          <w:color w:val="000000" w:themeColor="text1"/>
          <w:sz w:val="34"/>
          <w:szCs w:val="34"/>
        </w:rPr>
        <w:t>Дорожнянка</w:t>
      </w:r>
      <w:proofErr w:type="spellEnd"/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области, Никольское, Нескучное и Новомихайловка Донецкой народной республики.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Ракетными войсками и артиллерией группировок войск (сил) Вооруженных Сил Российской Федерации поражены 68 артиллерийских подразделений на огневых позициях, живая сила и военная техника в 102-х районах.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Камышевка Донецкой народной республики уничтожен мобильный радиолокатор обзора воздушного пространства ВСУ.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В районе города Артемовск Донецкой народной республики уничтожена радиолокационная станция контрбатарейной борьбы производства США АN/TPQ-50.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Мирное Запорожской области уничтожен склад артиллерийских боеприпасов ВСУ.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В ходе контрбатарейной борьбы в районах населенных пунктов </w:t>
      </w:r>
      <w:proofErr w:type="spellStart"/>
      <w:r w:rsidRPr="0035759E">
        <w:rPr>
          <w:rFonts w:ascii="Arial" w:hAnsi="Arial" w:cs="Arial"/>
          <w:color w:val="000000" w:themeColor="text1"/>
          <w:sz w:val="34"/>
          <w:szCs w:val="34"/>
        </w:rPr>
        <w:t>Иванополье</w:t>
      </w:r>
      <w:proofErr w:type="spellEnd"/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35759E">
        <w:rPr>
          <w:rFonts w:ascii="Arial" w:hAnsi="Arial" w:cs="Arial"/>
          <w:color w:val="000000" w:themeColor="text1"/>
          <w:sz w:val="34"/>
          <w:szCs w:val="34"/>
        </w:rPr>
        <w:t>Звановка</w:t>
      </w:r>
      <w:proofErr w:type="spellEnd"/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на огневых позициях уничтожены две самоходные гаубицы «</w:t>
      </w:r>
      <w:proofErr w:type="spellStart"/>
      <w:r w:rsidRPr="0035759E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35759E">
        <w:rPr>
          <w:rFonts w:ascii="Arial" w:hAnsi="Arial" w:cs="Arial"/>
          <w:color w:val="000000" w:themeColor="text1"/>
          <w:sz w:val="34"/>
          <w:szCs w:val="34"/>
        </w:rPr>
        <w:t>» польского производства, с которых велся обстрел жилых кварталов населенных пунктов Донецкой народной республики.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Также, в районе населенного пункта Невское Луганской народной республики уничтожены две украинские гаубицы Д-20.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lastRenderedPageBreak/>
        <w:t>Истребительной авиацией ВКС России в районе населенного пункта Полтавка Донецкой народной республики сбит вертолет Ми-8 воздушных сил Украины.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уничтожено 15 украинских беспилотных летательных аппаратов в районах населенных пунктов: </w:t>
      </w:r>
      <w:proofErr w:type="spellStart"/>
      <w:r w:rsidRPr="0035759E">
        <w:rPr>
          <w:rFonts w:ascii="Arial" w:hAnsi="Arial" w:cs="Arial"/>
          <w:color w:val="000000" w:themeColor="text1"/>
          <w:sz w:val="34"/>
          <w:szCs w:val="34"/>
        </w:rPr>
        <w:t>Максимовка</w:t>
      </w:r>
      <w:proofErr w:type="spellEnd"/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, Николаевка, Никольское, Металлист, Зеленый Гай, Славное Донецкой народной республики, </w:t>
      </w:r>
      <w:proofErr w:type="spellStart"/>
      <w:r w:rsidRPr="0035759E">
        <w:rPr>
          <w:rFonts w:ascii="Arial" w:hAnsi="Arial" w:cs="Arial"/>
          <w:color w:val="000000" w:themeColor="text1"/>
          <w:sz w:val="34"/>
          <w:szCs w:val="34"/>
        </w:rPr>
        <w:t>Площанка</w:t>
      </w:r>
      <w:proofErr w:type="spellEnd"/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35759E">
        <w:rPr>
          <w:rFonts w:ascii="Arial" w:hAnsi="Arial" w:cs="Arial"/>
          <w:color w:val="000000" w:themeColor="text1"/>
          <w:sz w:val="34"/>
          <w:szCs w:val="34"/>
        </w:rPr>
        <w:t>Цаповка</w:t>
      </w:r>
      <w:proofErr w:type="spellEnd"/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 Белгородской области, </w:t>
      </w:r>
      <w:proofErr w:type="spellStart"/>
      <w:r w:rsidRPr="0035759E">
        <w:rPr>
          <w:rFonts w:ascii="Arial" w:hAnsi="Arial" w:cs="Arial"/>
          <w:color w:val="000000" w:themeColor="text1"/>
          <w:sz w:val="34"/>
          <w:szCs w:val="34"/>
        </w:rPr>
        <w:t>Очеретоватое</w:t>
      </w:r>
      <w:proofErr w:type="spellEnd"/>
      <w:r w:rsidRPr="0035759E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области, Очаков Николаевской области, Лиман Второй Харьковской области, а также Джанкой Республики Крым.</w:t>
      </w:r>
    </w:p>
    <w:p w:rsidR="0035759E" w:rsidRPr="0035759E" w:rsidRDefault="0035759E" w:rsidP="0035759E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5759E">
        <w:rPr>
          <w:rFonts w:ascii="Arial" w:hAnsi="Arial" w:cs="Arial"/>
          <w:color w:val="000000" w:themeColor="text1"/>
          <w:sz w:val="34"/>
          <w:szCs w:val="34"/>
        </w:rPr>
        <w:t>Кроме того, перехвачено семь реактивных снарядов системы залпового огня «HIMARS» в районах населенных пунктов Попасная, Макеевка и Поповка Луганской народной республики.</w:t>
      </w:r>
    </w:p>
    <w:p w:rsidR="00137C2C" w:rsidRPr="00A90025" w:rsidRDefault="0035759E" w:rsidP="0035759E">
      <w:pPr>
        <w:spacing w:after="40" w:line="228" w:lineRule="auto"/>
        <w:ind w:firstLine="709"/>
        <w:jc w:val="both"/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posOffset>-122082</wp:posOffset>
                </wp:positionH>
                <wp:positionV relativeFrom="paragraph">
                  <wp:posOffset>6001385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DC5D2B" w:rsidRDefault="000B7F6D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8" w:history="1"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DC5D2B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</w:t>
                                  </w:r>
                                  <w:r w:rsidR="004F6DB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>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 w:rsidP="00DC5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pt;margin-top:472.55pt;width:558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PB3xc+AAAAANAQAA&#10;DwAAAGRycy9kb3ducmV2LnhtbEyP3U6DQBBG7018h82YeGPaBewfyNKoicbb1j7AwE6ByM4Sdlvo&#10;27tc6d1M5uSb8+X7yXTiSoNrLSuIlxEI4srqlmsFp++PxQ6E88gaO8uk4EYO9sX9XY6ZtiMf6Hr0&#10;tQgh7DJU0HjfZ1K6qiGDbml74nA728GgD+tQSz3gGMJNJ5Mo2kiDLYcPDfb03lD1c7wYBeev8Wmd&#10;juWnP20Pq80bttvS3pR6fJheX0B4mvwfDLN+UIciOJX2wtqJTsEiTpOAKkhX6xjETETp7hlEOU9x&#10;EoEscvm/RfELAAD//wMAUEsBAi0AFAAGAAgAAAAhALaDOJL+AAAA4QEAABMAAAAAAAAAAAAAAAAA&#10;AAAAAFtDb250ZW50X1R5cGVzXS54bWxQSwECLQAUAAYACAAAACEAOP0h/9YAAACUAQAACwAAAAAA&#10;AAAAAAAAAAAvAQAAX3JlbHMvLnJlbHNQSwECLQAUAAYACAAAACEA7wPD6TkCAAAjBAAADgAAAAAA&#10;AAAAAAAAAAAuAgAAZHJzL2Uyb0RvYy54bWxQSwECLQAUAAYACAAAACEAPB3xc+AAAAAN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DC5D2B" w:rsidRDefault="000B7F6D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DC5D2B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</w:t>
                            </w:r>
                            <w:r w:rsidR="004F6DB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>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 w:rsidP="00DC5D2B"/>
                  </w:txbxContent>
                </v:textbox>
                <w10:wrap anchorx="margin"/>
              </v:shape>
            </w:pict>
          </mc:Fallback>
        </mc:AlternateContent>
      </w:r>
      <w:r w:rsidRPr="0035759E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уничтожены: 355 самолетов, 199 вертолетов, 2779 беспилотных летательных аппаратов, 399 зенитных ракетных комплексов, 7350 танков и других боевых бронированных машин, 957 боевых машин реактивных систем залпового огня, 3756 орудий полевой артиллерии и минометов, а также 7859 единиц специальной военной автомобильной техники.</w:t>
      </w:r>
      <w:bookmarkEnd w:id="0"/>
    </w:p>
    <w:sectPr w:rsidR="00137C2C" w:rsidRPr="00A90025" w:rsidSect="00DC6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B7F6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B7F6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B7F6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5759E"/>
    <w:rsid w:val="00361FFF"/>
    <w:rsid w:val="0037077D"/>
    <w:rsid w:val="00380ABE"/>
    <w:rsid w:val="003B2527"/>
    <w:rsid w:val="003B78E3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C66D1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C3A9E"/>
    <w:rsid w:val="00DC5D2B"/>
    <w:rsid w:val="00DC665A"/>
    <w:rsid w:val="00DE0A4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j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maj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369C-A7D6-4FA5-AFB4-8C02D95A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cp:lastPrinted>2022-10-18T11:10:00Z</cp:lastPrinted>
  <dcterms:created xsi:type="dcterms:W3CDTF">2022-12-24T12:59:00Z</dcterms:created>
  <dcterms:modified xsi:type="dcterms:W3CDTF">2023-01-01T14:15:00Z</dcterms:modified>
</cp:coreProperties>
</file>