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E5CE2" w:rsidP="007C742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7C7423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7C742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bookmarkStart w:id="0" w:name="_GoBack"/>
            <w:bookmarkEnd w:id="0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A027F" w:rsidRPr="007C742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7C7423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7C742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30</w:t>
            </w:r>
            <w:r w:rsidR="007C7423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1D3704" w:rsidRDefault="00644C47" w:rsidP="00DC5D2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D370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военн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ую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 xml:space="preserve"> операци</w:t>
      </w:r>
      <w:r w:rsidR="00500AF2" w:rsidRPr="001D3704">
        <w:rPr>
          <w:rFonts w:ascii="Arial" w:hAnsi="Arial" w:cs="Arial"/>
          <w:color w:val="000000" w:themeColor="text1"/>
          <w:sz w:val="32"/>
          <w:szCs w:val="32"/>
        </w:rPr>
        <w:t>ю</w:t>
      </w:r>
      <w:r w:rsidRPr="001D370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>На Купянском направлении в результате ударов артиллерии по скоплениям живой силы и техники противника в районе населенного пункта Песчаное Луганской Народной Республики уничтожено до 30 украинских военнослужащих, две боевые бронированные машины и три автомобиля.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огнем артиллерии нанесено поражение подразделениям 11-й бригады территориальной обороны в районе населенного пункта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Торское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 Потери противника за сутки на данном направлении составили более 40 украинских военнослужащих, четыре боевые бронированные машины и два пикапа.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ходе успешных наступательных действий нанесено поражение подразделениям 79-й десантно-штурмовой бригады ВСУ. Уничтожено до 60 украинских военнослужащих, три боевые машины пехоты и семь автомобилей.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в результате комплексного огневого поражения подразделений противника в районах населенных пунктов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и Успеновка Донецкой Народной Республики за сутки уничтожено более 70 украинских военнослужащих, четыре боевые бронированные машины и два пикапа.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>Ракетными войсками и артиллерией поражен запасной командный пункт 80-й десантно-штурмовой бригады ВСУ в районе города Краматорск Донецкой Народной Республики, а также 67 артиллерийских подразделений на огневых позициях, живая сила и военная техника в 89 районах.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В ходе контрбатарейной борьбы в районе населенного пункта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Нетайлово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вскрыта огневая позиция и уничтожена вместе с расчетом артиллерийская система М777 производства США, из которой велись обстрелы жилых кварталов города Донецк. Еще одна артиллерийская система М777 уничтожена в районе населенного пункта Преображенка в Запорожской области.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В районах населенных пунктов Невское Луганской Народной Республики и Северск Донецкой Народной Республики уничтожена </w:t>
      </w:r>
      <w:r w:rsidRPr="007C742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боевая машина реактивной системы залпового огня «Ураган», а также две боевые машины реактивной системы залпового огня «Град». В районах населенных пунктов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Красногоровка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уничтожены на огневых позициях две украинские самоходные артиллерийские установки 2С1 «Гвоздика». В районах города Купянск Харьковской области, поселка Великая Новоселка Донецкой Народной Республики и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Новогригоровка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 уничтожены четыре гаубицы «Мста-Б» и две гаубицы Д-20.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три украинских беспилотных летательных аппарата в районах населенных пунктов Ольгинка,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Гусельское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Республики, а также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Переможное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области.</w:t>
      </w: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Кроме того, перехвачены два реактивных снаряда системы залпового огня «Ураган» в районе населенного пункта </w:t>
      </w:r>
      <w:proofErr w:type="spellStart"/>
      <w:r w:rsidRPr="007C7423">
        <w:rPr>
          <w:rFonts w:ascii="Arial" w:hAnsi="Arial" w:cs="Arial"/>
          <w:color w:val="000000" w:themeColor="text1"/>
          <w:sz w:val="32"/>
          <w:szCs w:val="32"/>
        </w:rPr>
        <w:t>Костогрызово</w:t>
      </w:r>
      <w:proofErr w:type="spellEnd"/>
      <w:r w:rsidRPr="007C7423">
        <w:rPr>
          <w:rFonts w:ascii="Arial" w:hAnsi="Arial" w:cs="Arial"/>
          <w:color w:val="000000" w:themeColor="text1"/>
          <w:sz w:val="32"/>
          <w:szCs w:val="32"/>
        </w:rPr>
        <w:t xml:space="preserve"> Херсонской области, а также три противорадиолокационные ракеты HARM производства США в районе города Дебальцево Донецкой Народной Республики.</w:t>
      </w:r>
    </w:p>
    <w:p w:rsidR="00DC5D2B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7C7423">
        <w:rPr>
          <w:rFonts w:ascii="Arial" w:hAnsi="Arial" w:cs="Arial"/>
          <w:color w:val="000000" w:themeColor="text1"/>
          <w:sz w:val="32"/>
          <w:szCs w:val="32"/>
        </w:rPr>
        <w:t>Всего с начала проведения специальной военной операции уничтожены: 352 самолета, 192 вертолета, 2734 беспилотных летательных аппарата, 399 зенитных ракетных комплексов, 7267 танков и других боевых бронированных машин, 947 боевых машин реактивных систем залпового огня, 3729 орудий полевой артиллерии и минометов, а также 7779 единиц специальной военной автомобильной техники.</w:t>
      </w: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7C7423" w:rsidRPr="007C7423" w:rsidRDefault="007C7423" w:rsidP="007C742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2"/>
        </w:rPr>
      </w:pPr>
    </w:p>
    <w:p w:rsidR="00CA027F" w:rsidRPr="00CA027F" w:rsidRDefault="00CA027F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CA027F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DC5D2B" w:rsidRPr="00DC5D2B" w:rsidRDefault="00DC5D2B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7C2C" w:rsidRPr="00A90025" w:rsidRDefault="00DC5D2B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posOffset>-136761</wp:posOffset>
                </wp:positionH>
                <wp:positionV relativeFrom="paragraph">
                  <wp:posOffset>332606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DC5D2B" w:rsidRDefault="00D57DB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DC5D2B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DC5D2B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</w:t>
                                  </w:r>
                                  <w:r w:rsidR="004F6DB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 w:rsidP="00DC5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26.2pt;width:558.7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DC5D2B" w:rsidRDefault="00D57DB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DC5D2B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DC5D2B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</w:t>
                            </w:r>
                            <w:r w:rsidR="004F6DB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 w:rsidP="00DC5D2B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57D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57D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57DB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B2527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B29C8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23D8-A4E9-4509-8A88-A8ADA42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2022-10-18T11:10:00Z</cp:lastPrinted>
  <dcterms:created xsi:type="dcterms:W3CDTF">2022-12-24T12:59:00Z</dcterms:created>
  <dcterms:modified xsi:type="dcterms:W3CDTF">2022-12-27T13:05:00Z</dcterms:modified>
</cp:coreProperties>
</file>