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E5CE2" w:rsidP="009C66D1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9C66D1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9C66D1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C66D1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DC5D2B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9C66D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30</w:t>
            </w:r>
            <w:r w:rsidR="009C66D1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1D3704" w:rsidRDefault="00644C47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военн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операци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t>На Купянском направлении ударами артиллерии поражена живая сила и военная техника подразделений 14-й механизированной бригады ВСУ в районе населенного пункта Петропавловка и 92-й механизированной бригады ВСУ в районе населенного пункта Крахмальное Харьковской области. Уничтожено до 50 украинских военнослужащих, четыре боевые бронированные машины и два пикапа.</w:t>
      </w: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в результате ударов российской авиации и огневого налета артиллерии по позициям подразделений 111-й бригады территориальной обороны в районе населенного пункта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Торское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 и 25-й воздушно-десантной бригады ВСУ в районе населенного пункта Терны Донецкой Народной Республики уничтожено более 40 украинских военнослужащих, три боевые бронированные машины и четыре автомобиля.</w:t>
      </w: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На Донецком направлении в ходе наступательных действий российскими войсками уничтожена сводная тактическая группа иностранных наемников и нанесено поражение подразделениям 10-й горно-штурмовой бригады ВСУ в районе населенного пункта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Раздоловка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 Безвозвратные потери противника за сутки на данном направлении составили до 60 украинских военнослужащих и наемников, четыре бронетранспортера и три пикапа.</w:t>
      </w: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t>На Южно-Донецком направлении в результате ударов армейской авиации и артиллерии по сосредоточению подразделений 92-й механизированной бригады ВСУ в районе населенного пункта Водяное Донецкой Народной Республики уничтожено более 40 украинских военнослужащих, четыре боевые бронированные машины и шесть автомобилей.</w:t>
      </w: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Ракетными войсками и артиллерией российской группировки войск поражены: пункт управления 65-й механизированной бригады ВСУ в районе населенного пункта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Лежино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 и склад ракетно-артиллерийского вооружения в районе населенного пункта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Новоселовка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области, а также 53 артиллерийских подразделения, живая сила и военная техника в 92 районах.</w:t>
      </w: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lastRenderedPageBreak/>
        <w:t>Истребительной авиацией ВКС России в районе населенного пункта Камышевка Донецкой Народной Республики сбит самолет Су-27 воздушных сил Украины. Кроме того, в районах населенных пунктов Селидово и Грузское Донецкой Народной Республики сбиты украинские вертолеты Ми-24 и Ми-8.</w:t>
      </w: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Российским средствами противовоздушной обороны в районе населенного пункта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Кирово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сбит вертолет Ми-8 воздушных сил Украины.</w:t>
      </w: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Также за сутки перехвачено пятнадцать украинских беспилотных летательных аппаратов в районах населенных пунктов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Егоровка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, Еленовка,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Кирилловка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, Володино, Артемовск и Ольгинка Донецкой Народной Республики,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Коломыйчиха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Новая </w:t>
      </w:r>
      <w:proofErr w:type="spellStart"/>
      <w:r w:rsidRPr="004B004B">
        <w:rPr>
          <w:rFonts w:ascii="Arial" w:hAnsi="Arial" w:cs="Arial"/>
          <w:color w:val="000000" w:themeColor="text1"/>
          <w:sz w:val="32"/>
          <w:szCs w:val="32"/>
        </w:rPr>
        <w:t>Збурьевка</w:t>
      </w:r>
      <w:proofErr w:type="spellEnd"/>
      <w:r w:rsidRPr="004B004B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 и Пологи Запорожской области.</w:t>
      </w:r>
    </w:p>
    <w:p w:rsidR="008E5CE2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B004B">
        <w:rPr>
          <w:rFonts w:ascii="Arial" w:hAnsi="Arial" w:cs="Arial"/>
          <w:color w:val="000000" w:themeColor="text1"/>
          <w:sz w:val="32"/>
          <w:szCs w:val="32"/>
        </w:rPr>
        <w:t>Всего с начала проведения специальной военной операции уничтожены: 352 самолета, 192 вертолета, 2719 беспилотных летательных аппаратов, 399 зенитных ракетных комплексов, 7222 танка и другие боевые бронированные машины, 936 боевых машин реактивных систем залпового огня, 3704 орудия полевой артиллерии и миномета, а также 7737 единиц специальной военной автомобильной техники.</w:t>
      </w:r>
    </w:p>
    <w:p w:rsid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B004B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B004B" w:rsidRPr="004B004B" w:rsidRDefault="004B004B" w:rsidP="004B004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1D3704" w:rsidRPr="004B004B" w:rsidRDefault="001D3704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bookmarkStart w:id="0" w:name="_GoBack"/>
      <w:bookmarkEnd w:id="0"/>
    </w:p>
    <w:p w:rsidR="00DE0A46" w:rsidRPr="004B004B" w:rsidRDefault="00DE0A46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4B004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4B004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7C2C" w:rsidRPr="00A90025" w:rsidRDefault="00DC5D2B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-136761</wp:posOffset>
                </wp:positionH>
                <wp:positionV relativeFrom="paragraph">
                  <wp:posOffset>332606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4B004B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26.2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xIDxeN8AAAALAQAA&#10;DwAAAGRycy9kb3ducmV2LnhtbEyPwW6DMAyG75P2DpEr7TK1AVboYIRqm7Rp13Z9gAAuoBIHkbTQ&#10;t597Wm+2/On39+fb2fTigqPrLCkIVwEIpMrWHTUKDr9fy1cQzmuqdW8JFVzRwbZ4fMh1VtuJdnjZ&#10;+0ZwCLlMK2i9HzIpXdWi0W5lByS+He1otOd1bGQ96onDTS+jIEik0R3xh1YP+NliddqfjYLjz/Qc&#10;p1P57Q+b3Tr50N2mtFelnhbz+xsIj7P/h+Gmz+pQsFNpz1Q70StYRmHMqII4WoO4AUGacLuSpzB9&#10;AVnk8r5D8Qc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DEgPF43wAAAAs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4B004B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B004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B004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B004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B29C8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3BEA-88E4-4DC8-A3E7-A89AD765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2022-10-18T11:10:00Z</cp:lastPrinted>
  <dcterms:created xsi:type="dcterms:W3CDTF">2022-12-24T12:59:00Z</dcterms:created>
  <dcterms:modified xsi:type="dcterms:W3CDTF">2022-12-24T13:02:00Z</dcterms:modified>
</cp:coreProperties>
</file>