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633DBC" w:rsidP="00633DBC">
            <w:pPr>
              <w:rPr>
                <w:rFonts w:ascii="Pobeda" w:hAnsi="Pobeda"/>
                <w:color w:val="BC2414"/>
              </w:rPr>
            </w:pPr>
            <w:proofErr w:type="gramStart"/>
            <w:r w:rsidRPr="00633DBC">
              <w:rPr>
                <w:rFonts w:ascii="Pobeda" w:hAnsi="Pobeda"/>
                <w:color w:val="BC2414"/>
                <w:sz w:val="32"/>
                <w:szCs w:val="32"/>
              </w:rPr>
              <w:t>31</w:t>
            </w: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октября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D4717" w:rsidRPr="00633DBC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00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633DBC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633DBC" w:rsidRPr="00633DBC">
              <w:rPr>
                <w:rFonts w:ascii="Impact" w:hAnsi="Impact"/>
                <w:i/>
                <w:color w:val="BC2414"/>
                <w:sz w:val="36"/>
              </w:rPr>
              <w:t>49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DBC" w:rsidRPr="00633DBC" w:rsidRDefault="00644C4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Вооруженные Силы Российской Федерации продолжают </w:t>
      </w:r>
      <w:r w:rsid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наносить </w:t>
      </w:r>
      <w:r w:rsidR="00633DBC"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удар</w:t>
      </w:r>
      <w:r w:rsid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ы </w:t>
      </w:r>
      <w:r w:rsidR="00633DBC"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высокоточным оружием большой дальности воздушного и морского базирования по системам военного управления и энергетики Украины.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Цели ударов достигнуты. Все назначенные объекты поражены.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На Купянском направлении подразделения российских войск нанесли поражение двум ротным тактическим группам ВСУ, а также двум формированиям иностранных наемников в районах населенных пунктов Орлянка Харьковской области, Николаевка и Куземовка Луганской Народной Республики. Уничтожено более 110 украинских военнослужащих и боевиков, один танк, три боевые бронированные машины, два пикапа и два автомобиля.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Красно-Лиманском направлении противник тремя ротными тактическими группами пытался вести наступательные действия в направлении населенных пунктов Макеевка и </w:t>
      </w:r>
      <w:proofErr w:type="spellStart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Червонопоповка</w:t>
      </w:r>
      <w:proofErr w:type="spellEnd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Луганской Народной Республики. Все атаки противника отражены.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В ходе боевых действий российскими войсками уничтожено более 170 украинских военнослужащих, три танка, пять боевых бронированных машин и девять автомобилей.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На Донецком направлении подразделения российской армии продолжали активные действия.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Штурмовыми подразделениями российских войск и огнем артиллерии за сутки уничтожено более 60 украинских военнослужащих, танк, две боевые бронированные машины и два автомобиля.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Николаево-Криворожском направлении ВСУ предприняли четыре попытки атаковать ротными тактическими группами в направлении населенных пунктов Пятихатки, </w:t>
      </w:r>
      <w:proofErr w:type="spellStart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Червоный</w:t>
      </w:r>
      <w:proofErr w:type="spellEnd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Яр, </w:t>
      </w:r>
      <w:proofErr w:type="spellStart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Ищенка</w:t>
      </w:r>
      <w:proofErr w:type="spellEnd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Зеленый Гай Херсонской области.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В результате огневого поражения и решительных действий российских подразделений противник отброшен на исходные позиции.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Уничтожено свыше 70 украинских военнослужащих и наемников, пять боевых бронированных машин, семь автомобилей и одна германская самоходная артиллерийская установка Panzerhaubitze-2000.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Оперативно-тактической и армейской авиацией, ракетными войсками и артиллерией за сутки поражены восемь пунктов управления ВСУ в районах населенных пунктов Омельник, Преображенка, </w:t>
      </w:r>
      <w:proofErr w:type="spellStart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Зализничное</w:t>
      </w:r>
      <w:proofErr w:type="spellEnd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Гуляйполе Запорожской области, Березнеговатое, Калуга, </w:t>
      </w:r>
      <w:proofErr w:type="spellStart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Червоный</w:t>
      </w:r>
      <w:proofErr w:type="spellEnd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Яр, </w:t>
      </w:r>
      <w:proofErr w:type="spellStart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Мураховка</w:t>
      </w:r>
      <w:proofErr w:type="spellEnd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Николаевской области, а также 57 артиллерийских подразделений на огневых позициях, живая сила и военная техника в 136 районах.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Уничтожены четыре склада боеприпасов в районах населенных пунктов Новая Каменка, Новоалександровка Херсонской области, Терны и Колодези Донецкой Народной Республики.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Средствами противовоздушной обороны сбиты 13 украинских беспилотных летательных аппаратов в районах населенных пунктов Попасная, </w:t>
      </w:r>
      <w:proofErr w:type="spellStart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Новониканоровка</w:t>
      </w:r>
      <w:proofErr w:type="spellEnd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Луганской Народной Республики, </w:t>
      </w:r>
      <w:proofErr w:type="spellStart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Мечниково</w:t>
      </w:r>
      <w:proofErr w:type="spellEnd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Харьковской области, Волноваха, </w:t>
      </w:r>
      <w:proofErr w:type="spellStart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Кирилловка</w:t>
      </w:r>
      <w:proofErr w:type="spellEnd"/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, Никольское Донецкой Народной Республики и Казацкое Херсонской области.</w:t>
      </w:r>
    </w:p>
    <w:p w:rsidR="00633DBC" w:rsidRPr="00633DBC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Кроме того, перехвачены в воздухе четыре снаряда реактивных систем залпового огня HIMARS и «Ольха», а также семь противорадиолокационных ракет HARM в районах населенных пунктов Новая Каховка и Антоновка Херсонской области.</w:t>
      </w:r>
    </w:p>
    <w:p w:rsidR="00C35FEF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3DBC">
        <w:rPr>
          <w:rFonts w:ascii="Times New Roman" w:hAnsi="Times New Roman" w:cs="Times New Roman"/>
          <w:color w:val="000000" w:themeColor="text1"/>
          <w:sz w:val="32"/>
          <w:szCs w:val="32"/>
        </w:rPr>
        <w:t>Всего с начала проведения специальной военной операции уничтожены: 328 самолетов, 167 вертолетов, 2393 беспилотных летательных аппарата, 384 зенитных ракетных комплекса, 6213 танков и других боевых бронированных машин, 879 боевых машин реактивных систем залпового огня, 3540 орудий полевой артиллерии и минометов, а также 6920 единиц специальной военной автомобильной техники.</w:t>
      </w: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0A97" w:rsidRDefault="00360A97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3DBC" w:rsidRPr="00360A97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  <w:bookmarkStart w:id="0" w:name="_GoBack"/>
    </w:p>
    <w:bookmarkEnd w:id="0"/>
    <w:p w:rsidR="00137C2C" w:rsidRDefault="004F6DB2" w:rsidP="00137C2C">
      <w:pPr>
        <w:rPr>
          <w:rFonts w:ascii="Times New Roman" w:hAnsi="Times New Roman" w:cs="Times New Roman"/>
          <w:sz w:val="8"/>
          <w:szCs w:val="8"/>
        </w:rPr>
      </w:pPr>
      <w:r w:rsidRPr="004F6DB2">
        <w:rPr>
          <w:rFonts w:ascii="Times New Roman" w:hAnsi="Times New Roman" w:cs="Times New Roman"/>
          <w:noProof/>
          <w:sz w:val="2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6B246" wp14:editId="32C221D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B2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81" w:rsidRDefault="00B40D81" w:rsidP="00175717">
      <w:pPr>
        <w:spacing w:after="0" w:line="240" w:lineRule="auto"/>
      </w:pPr>
      <w:r>
        <w:separator/>
      </w:r>
    </w:p>
  </w:endnote>
  <w:endnote w:type="continuationSeparator" w:id="0">
    <w:p w:rsidR="00B40D81" w:rsidRDefault="00B40D81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81" w:rsidRDefault="00B40D81" w:rsidP="00175717">
      <w:pPr>
        <w:spacing w:after="0" w:line="240" w:lineRule="auto"/>
      </w:pPr>
      <w:r>
        <w:separator/>
      </w:r>
    </w:p>
  </w:footnote>
  <w:footnote w:type="continuationSeparator" w:id="0">
    <w:p w:rsidR="00B40D81" w:rsidRDefault="00B40D81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40D8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40D8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40D8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9101B"/>
    <w:rsid w:val="001E09E9"/>
    <w:rsid w:val="001F2695"/>
    <w:rsid w:val="00215F19"/>
    <w:rsid w:val="00241A10"/>
    <w:rsid w:val="00254055"/>
    <w:rsid w:val="002624E1"/>
    <w:rsid w:val="00294B0A"/>
    <w:rsid w:val="002A1C6C"/>
    <w:rsid w:val="002A7138"/>
    <w:rsid w:val="002D08E8"/>
    <w:rsid w:val="002D490D"/>
    <w:rsid w:val="002D7FDB"/>
    <w:rsid w:val="002F45F1"/>
    <w:rsid w:val="00304729"/>
    <w:rsid w:val="003315C4"/>
    <w:rsid w:val="003570AC"/>
    <w:rsid w:val="00360A97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33DBC"/>
    <w:rsid w:val="00644C47"/>
    <w:rsid w:val="006517A6"/>
    <w:rsid w:val="00657B6C"/>
    <w:rsid w:val="0067575A"/>
    <w:rsid w:val="006A107D"/>
    <w:rsid w:val="006A3EA6"/>
    <w:rsid w:val="006C0ED7"/>
    <w:rsid w:val="006E2AFF"/>
    <w:rsid w:val="0070315B"/>
    <w:rsid w:val="00716088"/>
    <w:rsid w:val="00727A50"/>
    <w:rsid w:val="00741338"/>
    <w:rsid w:val="00754EFE"/>
    <w:rsid w:val="007634DF"/>
    <w:rsid w:val="007C4EEE"/>
    <w:rsid w:val="007C5212"/>
    <w:rsid w:val="007D4B8E"/>
    <w:rsid w:val="007F11D5"/>
    <w:rsid w:val="007F3B96"/>
    <w:rsid w:val="008150BF"/>
    <w:rsid w:val="0083307E"/>
    <w:rsid w:val="008473F5"/>
    <w:rsid w:val="00896D00"/>
    <w:rsid w:val="008B1D87"/>
    <w:rsid w:val="008B6501"/>
    <w:rsid w:val="008E6A0A"/>
    <w:rsid w:val="009141A6"/>
    <w:rsid w:val="00917680"/>
    <w:rsid w:val="0092138C"/>
    <w:rsid w:val="009341F6"/>
    <w:rsid w:val="009450C8"/>
    <w:rsid w:val="00994034"/>
    <w:rsid w:val="009A337A"/>
    <w:rsid w:val="009D78DA"/>
    <w:rsid w:val="009F7D8D"/>
    <w:rsid w:val="00A90935"/>
    <w:rsid w:val="00AE2831"/>
    <w:rsid w:val="00B40D81"/>
    <w:rsid w:val="00B571F8"/>
    <w:rsid w:val="00B72FC1"/>
    <w:rsid w:val="00BD79C2"/>
    <w:rsid w:val="00BF15A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665A"/>
    <w:rsid w:val="00DF005C"/>
    <w:rsid w:val="00DF02C2"/>
    <w:rsid w:val="00E06ED7"/>
    <w:rsid w:val="00E14333"/>
    <w:rsid w:val="00E16536"/>
    <w:rsid w:val="00E774B2"/>
    <w:rsid w:val="00E96B41"/>
    <w:rsid w:val="00ED3FBE"/>
    <w:rsid w:val="00EE4426"/>
    <w:rsid w:val="00F21FB6"/>
    <w:rsid w:val="00F350B8"/>
    <w:rsid w:val="00F47951"/>
    <w:rsid w:val="00F674CC"/>
    <w:rsid w:val="00F716B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4</cp:revision>
  <cp:lastPrinted>2022-10-18T11:10:00Z</cp:lastPrinted>
  <dcterms:created xsi:type="dcterms:W3CDTF">2022-11-06T10:41:00Z</dcterms:created>
  <dcterms:modified xsi:type="dcterms:W3CDTF">2022-11-07T03:46:00Z</dcterms:modified>
</cp:coreProperties>
</file>